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D01D9" w14:textId="77777777" w:rsidR="00023AED" w:rsidRPr="007C7C84" w:rsidRDefault="00023AED" w:rsidP="00023AED">
      <w:pPr>
        <w:spacing w:before="120" w:after="120" w:line="240" w:lineRule="auto"/>
        <w:jc w:val="left"/>
        <w:rPr>
          <w:rFonts w:ascii="Garamond" w:hAnsi="Garamond"/>
          <w:b/>
          <w:sz w:val="24"/>
          <w:szCs w:val="24"/>
        </w:rPr>
      </w:pPr>
    </w:p>
    <w:p w14:paraId="214CAA37" w14:textId="77777777" w:rsidR="00023AED" w:rsidRPr="007C7C84" w:rsidRDefault="00023AED" w:rsidP="00023AED">
      <w:pPr>
        <w:spacing w:before="120" w:after="120" w:line="240" w:lineRule="auto"/>
        <w:jc w:val="center"/>
        <w:rPr>
          <w:rFonts w:ascii="Garamond" w:hAnsi="Garamond"/>
          <w:b/>
          <w:sz w:val="24"/>
          <w:szCs w:val="24"/>
        </w:rPr>
      </w:pPr>
    </w:p>
    <w:p w14:paraId="152AC54B" w14:textId="77777777" w:rsidR="00023AED" w:rsidRPr="007C7C84" w:rsidRDefault="00023AED" w:rsidP="00023AED">
      <w:pPr>
        <w:spacing w:before="120" w:after="120" w:line="240" w:lineRule="auto"/>
        <w:jc w:val="center"/>
        <w:rPr>
          <w:rFonts w:ascii="Garamond" w:hAnsi="Garamond"/>
          <w:b/>
          <w:sz w:val="24"/>
          <w:szCs w:val="24"/>
        </w:rPr>
      </w:pPr>
    </w:p>
    <w:p w14:paraId="24DF8266" w14:textId="77777777" w:rsidR="00023AED" w:rsidRPr="007C7C84" w:rsidRDefault="00023AED" w:rsidP="00023AED">
      <w:pPr>
        <w:spacing w:before="120" w:after="120" w:line="240" w:lineRule="auto"/>
        <w:rPr>
          <w:rFonts w:ascii="Garamond" w:hAnsi="Garamond"/>
          <w:b/>
          <w:sz w:val="24"/>
          <w:szCs w:val="24"/>
        </w:rPr>
      </w:pPr>
    </w:p>
    <w:p w14:paraId="2D9A46B7" w14:textId="77777777" w:rsidR="00023AED" w:rsidRPr="007C7C84" w:rsidRDefault="00023AED" w:rsidP="00023AED">
      <w:pPr>
        <w:spacing w:before="120" w:after="120" w:line="240" w:lineRule="auto"/>
        <w:jc w:val="center"/>
        <w:rPr>
          <w:rFonts w:ascii="Garamond" w:hAnsi="Garamond"/>
          <w:b/>
          <w:sz w:val="32"/>
          <w:szCs w:val="32"/>
        </w:rPr>
      </w:pPr>
    </w:p>
    <w:p w14:paraId="1297B526" w14:textId="77777777" w:rsidR="00023AED" w:rsidRPr="007C7C84" w:rsidRDefault="00023AED" w:rsidP="00023AED">
      <w:pPr>
        <w:spacing w:before="120" w:after="120" w:line="240" w:lineRule="auto"/>
        <w:jc w:val="center"/>
        <w:rPr>
          <w:rFonts w:ascii="Garamond" w:hAnsi="Garamond"/>
          <w:b/>
          <w:sz w:val="32"/>
          <w:szCs w:val="32"/>
        </w:rPr>
      </w:pPr>
      <w:r w:rsidRPr="007C7C84">
        <w:rPr>
          <w:rFonts w:ascii="Garamond" w:hAnsi="Garamond"/>
          <w:b/>
          <w:sz w:val="32"/>
          <w:szCs w:val="32"/>
        </w:rPr>
        <w:t>Programme des Nations Unies pour le Développement</w:t>
      </w:r>
    </w:p>
    <w:p w14:paraId="610D1E09" w14:textId="77777777" w:rsidR="00023AED" w:rsidRPr="007C7C84" w:rsidRDefault="00023AED" w:rsidP="00023AED">
      <w:pPr>
        <w:spacing w:before="120" w:after="120" w:line="240" w:lineRule="auto"/>
        <w:jc w:val="center"/>
        <w:rPr>
          <w:rFonts w:ascii="Garamond" w:hAnsi="Garamond"/>
          <w:b/>
          <w:sz w:val="32"/>
          <w:szCs w:val="32"/>
        </w:rPr>
      </w:pPr>
      <w:r w:rsidRPr="007C7C84">
        <w:rPr>
          <w:rFonts w:ascii="Garamond" w:hAnsi="Garamond"/>
          <w:b/>
          <w:sz w:val="32"/>
          <w:szCs w:val="32"/>
        </w:rPr>
        <w:t>Pays : Maroc</w:t>
      </w:r>
    </w:p>
    <w:p w14:paraId="4F46380E" w14:textId="77777777" w:rsidR="00023AED" w:rsidRDefault="00023AED" w:rsidP="00023AED">
      <w:pPr>
        <w:tabs>
          <w:tab w:val="center" w:pos="5102"/>
          <w:tab w:val="left" w:pos="8355"/>
        </w:tabs>
        <w:spacing w:before="120" w:after="120" w:line="240" w:lineRule="auto"/>
        <w:rPr>
          <w:rFonts w:ascii="Garamond" w:hAnsi="Garamond"/>
          <w:b/>
          <w:sz w:val="32"/>
          <w:szCs w:val="32"/>
        </w:rPr>
      </w:pPr>
    </w:p>
    <w:p w14:paraId="53E1436E" w14:textId="77777777" w:rsidR="00023AED" w:rsidRDefault="00023AED" w:rsidP="00023AED">
      <w:pPr>
        <w:tabs>
          <w:tab w:val="center" w:pos="5102"/>
          <w:tab w:val="left" w:pos="8355"/>
        </w:tabs>
        <w:spacing w:before="120" w:after="120" w:line="240" w:lineRule="auto"/>
        <w:rPr>
          <w:rFonts w:ascii="Garamond" w:hAnsi="Garamond"/>
          <w:b/>
          <w:sz w:val="32"/>
          <w:szCs w:val="32"/>
        </w:rPr>
      </w:pPr>
    </w:p>
    <w:p w14:paraId="03E4C4B5" w14:textId="77777777" w:rsidR="00023AED" w:rsidRPr="007C7C84" w:rsidRDefault="00023AED" w:rsidP="00023AED">
      <w:pPr>
        <w:tabs>
          <w:tab w:val="center" w:pos="5102"/>
          <w:tab w:val="left" w:pos="8355"/>
        </w:tabs>
        <w:spacing w:before="120" w:after="120" w:line="240" w:lineRule="auto"/>
        <w:rPr>
          <w:rFonts w:ascii="Garamond" w:hAnsi="Garamond"/>
          <w:b/>
          <w:sz w:val="32"/>
          <w:szCs w:val="32"/>
        </w:rPr>
      </w:pPr>
    </w:p>
    <w:p w14:paraId="7A5AFCE3" w14:textId="77777777" w:rsidR="00023AED" w:rsidRPr="007C7C84" w:rsidRDefault="00023AED" w:rsidP="00023AED">
      <w:pPr>
        <w:tabs>
          <w:tab w:val="center" w:pos="5102"/>
          <w:tab w:val="left" w:pos="8355"/>
        </w:tabs>
        <w:spacing w:before="120" w:after="120" w:line="240" w:lineRule="auto"/>
        <w:jc w:val="center"/>
        <w:rPr>
          <w:rFonts w:ascii="Garamond" w:hAnsi="Garamond"/>
          <w:b/>
          <w:sz w:val="32"/>
          <w:szCs w:val="32"/>
        </w:rPr>
      </w:pPr>
    </w:p>
    <w:p w14:paraId="0FA485F5" w14:textId="77777777" w:rsidR="00023AED" w:rsidRPr="007C7C84" w:rsidRDefault="00023AED" w:rsidP="00023AED">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sz w:val="32"/>
          <w:szCs w:val="32"/>
          <w:u w:val="single"/>
        </w:rPr>
      </w:pPr>
      <w:r w:rsidRPr="007C7C84">
        <w:rPr>
          <w:rFonts w:ascii="Garamond" w:hAnsi="Garamond"/>
          <w:b/>
          <w:sz w:val="32"/>
          <w:szCs w:val="32"/>
          <w:u w:val="single"/>
        </w:rPr>
        <w:t xml:space="preserve">Rapport de progrès </w:t>
      </w:r>
    </w:p>
    <w:p w14:paraId="35B3B44A" w14:textId="1437236F" w:rsidR="00023AED" w:rsidRPr="007C7C84" w:rsidRDefault="00023AED" w:rsidP="00023AED">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color w:val="FF0000"/>
          <w:sz w:val="32"/>
          <w:szCs w:val="32"/>
        </w:rPr>
      </w:pPr>
      <w:r w:rsidRPr="007C7C84">
        <w:rPr>
          <w:rFonts w:ascii="Garamond" w:hAnsi="Garamond"/>
          <w:b/>
          <w:sz w:val="32"/>
          <w:szCs w:val="32"/>
        </w:rPr>
        <w:t xml:space="preserve">Trimestre </w:t>
      </w:r>
      <w:r>
        <w:rPr>
          <w:rFonts w:ascii="Garamond" w:hAnsi="Garamond"/>
          <w:b/>
          <w:sz w:val="32"/>
          <w:szCs w:val="32"/>
        </w:rPr>
        <w:t>1</w:t>
      </w:r>
      <w:r w:rsidRPr="007C7C84">
        <w:rPr>
          <w:rFonts w:ascii="Garamond" w:hAnsi="Garamond"/>
          <w:b/>
          <w:sz w:val="32"/>
          <w:szCs w:val="32"/>
        </w:rPr>
        <w:t xml:space="preserve"> – Année 202</w:t>
      </w:r>
      <w:r>
        <w:rPr>
          <w:rFonts w:ascii="Garamond" w:hAnsi="Garamond"/>
          <w:b/>
          <w:sz w:val="32"/>
          <w:szCs w:val="32"/>
        </w:rPr>
        <w:t>5</w:t>
      </w:r>
    </w:p>
    <w:p w14:paraId="4A183BC5" w14:textId="77777777" w:rsidR="00023AED" w:rsidRPr="007C7C84" w:rsidRDefault="00023AED" w:rsidP="00023AED">
      <w:pPr>
        <w:spacing w:before="120" w:after="120" w:line="240" w:lineRule="auto"/>
        <w:jc w:val="center"/>
        <w:rPr>
          <w:rFonts w:ascii="Garamond" w:hAnsi="Garamond"/>
          <w:sz w:val="24"/>
          <w:szCs w:val="24"/>
        </w:rPr>
      </w:pPr>
    </w:p>
    <w:p w14:paraId="1EB9D9F2" w14:textId="77777777" w:rsidR="00023AED" w:rsidRPr="007C7C84" w:rsidRDefault="00023AED" w:rsidP="00023AED">
      <w:pPr>
        <w:spacing w:before="120" w:after="120" w:line="240" w:lineRule="auto"/>
        <w:jc w:val="center"/>
        <w:rPr>
          <w:rFonts w:ascii="Garamond" w:hAnsi="Garamond"/>
          <w:sz w:val="24"/>
          <w:szCs w:val="24"/>
        </w:rPr>
      </w:pPr>
    </w:p>
    <w:p w14:paraId="5AEAE989" w14:textId="77777777" w:rsidR="00023AED" w:rsidRPr="00097C81" w:rsidRDefault="00023AED" w:rsidP="00023AED">
      <w:pPr>
        <w:spacing w:before="120" w:after="120"/>
        <w:jc w:val="center"/>
        <w:rPr>
          <w:rFonts w:ascii="Garamond" w:eastAsia="Times New Roman" w:hAnsi="Garamond" w:cs="Times New Roman"/>
          <w:sz w:val="28"/>
          <w:szCs w:val="28"/>
        </w:rPr>
      </w:pPr>
      <w:r w:rsidRPr="00097C81">
        <w:rPr>
          <w:rFonts w:ascii="Garamond" w:eastAsia="Times New Roman" w:hAnsi="Garamond"/>
          <w:b/>
          <w:bCs/>
          <w:color w:val="000000"/>
          <w:sz w:val="32"/>
          <w:szCs w:val="32"/>
          <w:u w:val="single"/>
        </w:rPr>
        <w:t>Titre du projet</w:t>
      </w:r>
      <w:r w:rsidRPr="00097C81">
        <w:rPr>
          <w:rFonts w:ascii="Garamond" w:eastAsia="Times New Roman" w:hAnsi="Garamond"/>
          <w:color w:val="000000"/>
          <w:sz w:val="32"/>
          <w:szCs w:val="32"/>
        </w:rPr>
        <w:t xml:space="preserve"> :</w:t>
      </w:r>
    </w:p>
    <w:p w14:paraId="14AFC2DC" w14:textId="77777777" w:rsidR="00023AED" w:rsidRPr="00404962" w:rsidRDefault="00023AED" w:rsidP="00023AED">
      <w:pPr>
        <w:jc w:val="center"/>
        <w:rPr>
          <w:rFonts w:ascii="Garamond" w:hAnsi="Garamond"/>
          <w:b/>
          <w:color w:val="000000"/>
          <w:w w:val="105"/>
          <w:sz w:val="32"/>
        </w:rPr>
      </w:pPr>
    </w:p>
    <w:p w14:paraId="0328B662" w14:textId="19AFC1E2" w:rsidR="00023AED" w:rsidRPr="00023AED" w:rsidRDefault="00023AED" w:rsidP="00E54B76">
      <w:pPr>
        <w:jc w:val="center"/>
        <w:rPr>
          <w:rFonts w:ascii="Garamond" w:hAnsi="Garamond"/>
          <w:sz w:val="24"/>
          <w:szCs w:val="24"/>
        </w:rPr>
      </w:pPr>
      <w:r w:rsidRPr="00023AED">
        <w:rPr>
          <w:rFonts w:ascii="Garamond" w:eastAsia="Times New Roman" w:hAnsi="Garamond"/>
          <w:b/>
          <w:bCs/>
          <w:color w:val="000000"/>
          <w:sz w:val="32"/>
          <w:szCs w:val="32"/>
        </w:rPr>
        <w:t xml:space="preserve">Quantum </w:t>
      </w:r>
      <w:r w:rsidRPr="00023AED">
        <w:rPr>
          <w:rFonts w:ascii="Garamond" w:hAnsi="Garamond"/>
          <w:b/>
          <w:color w:val="000000"/>
          <w:w w:val="105"/>
          <w:sz w:val="32"/>
        </w:rPr>
        <w:t xml:space="preserve">Project ID :  </w:t>
      </w:r>
      <w:r w:rsidR="004518F2" w:rsidRPr="004518F2">
        <w:rPr>
          <w:rFonts w:ascii="Garamond" w:hAnsi="Garamond"/>
          <w:b/>
          <w:color w:val="000000"/>
          <w:w w:val="105"/>
          <w:sz w:val="32"/>
        </w:rPr>
        <w:t>01002673</w:t>
      </w:r>
    </w:p>
    <w:p w14:paraId="39A1A23C" w14:textId="12E3EFC0" w:rsidR="00E54B76" w:rsidRPr="00E54B76" w:rsidRDefault="004518F2" w:rsidP="004518F2">
      <w:pPr>
        <w:spacing w:before="120" w:after="120" w:line="240" w:lineRule="auto"/>
        <w:jc w:val="center"/>
        <w:rPr>
          <w:rFonts w:ascii="Garamond" w:eastAsia="Times New Roman" w:hAnsi="Garamond"/>
          <w:b/>
          <w:bCs/>
          <w:color w:val="000000"/>
          <w:sz w:val="32"/>
          <w:szCs w:val="32"/>
        </w:rPr>
      </w:pPr>
      <w:r w:rsidRPr="004518F2">
        <w:rPr>
          <w:rFonts w:ascii="Garamond" w:eastAsia="Times New Roman" w:hAnsi="Garamond"/>
          <w:b/>
          <w:bCs/>
          <w:color w:val="000000"/>
          <w:sz w:val="32"/>
          <w:szCs w:val="32"/>
        </w:rPr>
        <w:t>Programme-cadre pour soutenir la mise à jour de la Stratégie et du Plan d’Action Nationaux pour la Biodiversité (SPANB) et l’élaboration du septième Rapport National.</w:t>
      </w:r>
    </w:p>
    <w:p w14:paraId="58854861" w14:textId="77777777" w:rsidR="00023AED" w:rsidRPr="00023AED" w:rsidRDefault="00023AED" w:rsidP="00023AED">
      <w:pPr>
        <w:spacing w:before="120" w:after="120" w:line="240" w:lineRule="auto"/>
        <w:rPr>
          <w:rFonts w:ascii="Garamond" w:hAnsi="Garamond"/>
          <w:sz w:val="24"/>
          <w:szCs w:val="24"/>
        </w:rPr>
      </w:pPr>
    </w:p>
    <w:p w14:paraId="0C3689E2" w14:textId="77777777" w:rsidR="00023AED" w:rsidRPr="00023AED" w:rsidRDefault="00023AED" w:rsidP="00023AED">
      <w:pPr>
        <w:spacing w:before="120" w:after="120" w:line="240" w:lineRule="auto"/>
        <w:rPr>
          <w:rFonts w:ascii="Garamond" w:hAnsi="Garamond"/>
          <w:sz w:val="24"/>
          <w:szCs w:val="24"/>
        </w:rPr>
      </w:pPr>
    </w:p>
    <w:p w14:paraId="23545202" w14:textId="77777777" w:rsidR="00023AED" w:rsidRDefault="00023AED" w:rsidP="00023AED">
      <w:pPr>
        <w:spacing w:before="120" w:after="120" w:line="240" w:lineRule="auto"/>
        <w:rPr>
          <w:rFonts w:ascii="Garamond" w:hAnsi="Garamond"/>
          <w:sz w:val="24"/>
          <w:szCs w:val="24"/>
        </w:rPr>
      </w:pPr>
    </w:p>
    <w:p w14:paraId="04BCEBA7" w14:textId="77777777" w:rsidR="00E54B76" w:rsidRDefault="00E54B76" w:rsidP="00023AED">
      <w:pPr>
        <w:spacing w:before="120" w:after="120" w:line="240" w:lineRule="auto"/>
        <w:rPr>
          <w:rFonts w:ascii="Garamond" w:hAnsi="Garamond"/>
          <w:sz w:val="24"/>
          <w:szCs w:val="24"/>
        </w:rPr>
      </w:pPr>
    </w:p>
    <w:p w14:paraId="190B288C" w14:textId="77777777" w:rsidR="00E54B76" w:rsidRDefault="00E54B76" w:rsidP="00023AED">
      <w:pPr>
        <w:spacing w:before="120" w:after="120" w:line="240" w:lineRule="auto"/>
        <w:rPr>
          <w:rFonts w:ascii="Garamond" w:hAnsi="Garamond"/>
          <w:sz w:val="24"/>
          <w:szCs w:val="24"/>
        </w:rPr>
      </w:pPr>
    </w:p>
    <w:p w14:paraId="34ADD054" w14:textId="77777777" w:rsidR="00E54B76" w:rsidRPr="00023AED" w:rsidRDefault="00E54B76" w:rsidP="00023AED">
      <w:pPr>
        <w:spacing w:before="120" w:after="120" w:line="240" w:lineRule="auto"/>
        <w:rPr>
          <w:rFonts w:ascii="Garamond" w:hAnsi="Garamond"/>
          <w:sz w:val="24"/>
          <w:szCs w:val="24"/>
        </w:rPr>
      </w:pPr>
    </w:p>
    <w:p w14:paraId="74DAE553" w14:textId="77777777" w:rsidR="00023AED" w:rsidRPr="00023AED" w:rsidRDefault="00023AED" w:rsidP="00023AED">
      <w:pPr>
        <w:spacing w:before="120" w:after="120" w:line="240" w:lineRule="auto"/>
        <w:rPr>
          <w:rFonts w:ascii="Garamond" w:hAnsi="Garamond"/>
          <w:sz w:val="24"/>
          <w:szCs w:val="24"/>
        </w:rPr>
      </w:pPr>
    </w:p>
    <w:p w14:paraId="6D43701F" w14:textId="431DF46B" w:rsidR="00023AED" w:rsidRDefault="00023AED" w:rsidP="00023AED">
      <w:pPr>
        <w:spacing w:before="120" w:after="120" w:line="240" w:lineRule="auto"/>
        <w:jc w:val="center"/>
        <w:rPr>
          <w:rFonts w:ascii="Garamond" w:hAnsi="Garamond"/>
          <w:b/>
          <w:bCs/>
          <w:color w:val="8EAADB" w:themeColor="accent1" w:themeTint="99"/>
          <w:sz w:val="24"/>
          <w:szCs w:val="24"/>
        </w:rPr>
      </w:pPr>
      <w:r>
        <w:rPr>
          <w:rFonts w:ascii="Garamond" w:hAnsi="Garamond"/>
          <w:b/>
          <w:bCs/>
          <w:sz w:val="24"/>
          <w:szCs w:val="24"/>
        </w:rPr>
        <w:t>Mars 2025</w:t>
      </w:r>
    </w:p>
    <w:p w14:paraId="4F313804" w14:textId="77777777" w:rsidR="00023AED" w:rsidRDefault="00023AED" w:rsidP="00023AED">
      <w:pPr>
        <w:spacing w:before="120" w:after="120" w:line="240" w:lineRule="auto"/>
        <w:jc w:val="center"/>
        <w:rPr>
          <w:rFonts w:ascii="Garamond" w:hAnsi="Garamond"/>
          <w:b/>
          <w:bCs/>
          <w:color w:val="8EAADB" w:themeColor="accent1" w:themeTint="99"/>
          <w:sz w:val="24"/>
          <w:szCs w:val="24"/>
        </w:rPr>
      </w:pPr>
    </w:p>
    <w:p w14:paraId="2E3EDAE1" w14:textId="77777777" w:rsidR="00023AED" w:rsidRDefault="00023AED" w:rsidP="00023AED">
      <w:pPr>
        <w:spacing w:before="120" w:after="120" w:line="240" w:lineRule="auto"/>
        <w:jc w:val="center"/>
        <w:rPr>
          <w:rFonts w:ascii="Garamond" w:hAnsi="Garamond"/>
          <w:b/>
          <w:bCs/>
          <w:color w:val="8EAADB" w:themeColor="accent1" w:themeTint="99"/>
          <w:sz w:val="24"/>
          <w:szCs w:val="24"/>
        </w:rPr>
      </w:pPr>
    </w:p>
    <w:p w14:paraId="3C5FB305" w14:textId="77777777" w:rsidR="00023AED" w:rsidRDefault="00023AED" w:rsidP="00023AED">
      <w:pPr>
        <w:spacing w:before="120" w:after="120" w:line="240" w:lineRule="auto"/>
        <w:jc w:val="center"/>
        <w:rPr>
          <w:rFonts w:ascii="Garamond" w:hAnsi="Garamond"/>
          <w:b/>
          <w:bCs/>
          <w:color w:val="8EAADB" w:themeColor="accent1" w:themeTint="99"/>
          <w:sz w:val="24"/>
          <w:szCs w:val="24"/>
        </w:rPr>
      </w:pPr>
    </w:p>
    <w:p w14:paraId="3E639305" w14:textId="77777777" w:rsidR="00023AED" w:rsidRDefault="00023AED" w:rsidP="00023AED">
      <w:pPr>
        <w:spacing w:before="120" w:after="120" w:line="240" w:lineRule="auto"/>
        <w:jc w:val="center"/>
        <w:rPr>
          <w:rFonts w:ascii="Garamond" w:hAnsi="Garamond"/>
          <w:b/>
          <w:bCs/>
          <w:color w:val="8EAADB" w:themeColor="accent1" w:themeTint="99"/>
          <w:sz w:val="24"/>
          <w:szCs w:val="24"/>
        </w:rPr>
      </w:pPr>
    </w:p>
    <w:p w14:paraId="0D0BF63E" w14:textId="77777777" w:rsidR="00023AED" w:rsidRDefault="00023AED" w:rsidP="00023AED">
      <w:pPr>
        <w:spacing w:before="120" w:after="120" w:line="240" w:lineRule="auto"/>
        <w:rPr>
          <w:rFonts w:ascii="Garamond" w:hAnsi="Garamond"/>
          <w:b/>
          <w:bCs/>
          <w:color w:val="8EAADB" w:themeColor="accent1" w:themeTint="99"/>
          <w:sz w:val="24"/>
          <w:szCs w:val="24"/>
        </w:rPr>
      </w:pPr>
    </w:p>
    <w:p w14:paraId="1EF270AF" w14:textId="77777777" w:rsidR="00023AED" w:rsidRPr="007C7C84" w:rsidRDefault="00023AED" w:rsidP="00023AED">
      <w:pPr>
        <w:spacing w:before="120" w:after="120" w:line="240" w:lineRule="auto"/>
        <w:rPr>
          <w:rFonts w:ascii="Garamond" w:hAnsi="Garamond"/>
          <w:sz w:val="24"/>
          <w:szCs w:val="24"/>
        </w:rPr>
      </w:pPr>
    </w:p>
    <w:sdt>
      <w:sdtPr>
        <w:rPr>
          <w:rFonts w:ascii="Garamond" w:eastAsia="Calibri" w:hAnsi="Garamond" w:cs="Calibri"/>
          <w:color w:val="auto"/>
          <w:sz w:val="24"/>
          <w:szCs w:val="24"/>
        </w:rPr>
        <w:id w:val="-1081593590"/>
        <w:docPartObj>
          <w:docPartGallery w:val="Table of Contents"/>
          <w:docPartUnique/>
        </w:docPartObj>
      </w:sdtPr>
      <w:sdtEndPr>
        <w:rPr>
          <w:b/>
          <w:bCs/>
        </w:rPr>
      </w:sdtEndPr>
      <w:sdtContent>
        <w:p w14:paraId="55D999FA" w14:textId="77777777" w:rsidR="00023AED" w:rsidRPr="007C7C84" w:rsidRDefault="00023AED" w:rsidP="00023AED">
          <w:pPr>
            <w:pStyle w:val="En-ttedetabledesmatires"/>
            <w:shd w:val="clear" w:color="auto" w:fill="4472C4" w:themeFill="accent1"/>
            <w:spacing w:line="276" w:lineRule="auto"/>
            <w:jc w:val="center"/>
            <w:rPr>
              <w:rFonts w:ascii="Garamond" w:hAnsi="Garamond"/>
              <w:b/>
              <w:bCs/>
              <w:color w:val="FFFFFF" w:themeColor="background1"/>
            </w:rPr>
          </w:pPr>
          <w:r w:rsidRPr="007C7C84">
            <w:rPr>
              <w:rFonts w:ascii="Garamond" w:hAnsi="Garamond"/>
              <w:b/>
              <w:bCs/>
              <w:color w:val="FFFFFF" w:themeColor="background1"/>
            </w:rPr>
            <w:t>Table des matières</w:t>
          </w:r>
          <w:r>
            <w:rPr>
              <w:rFonts w:ascii="Garamond" w:hAnsi="Garamond"/>
              <w:b/>
              <w:bCs/>
              <w:color w:val="FFFFFF" w:themeColor="background1"/>
            </w:rPr>
            <w:t xml:space="preserve"> </w:t>
          </w:r>
        </w:p>
        <w:p w14:paraId="17F4F2B3" w14:textId="77777777" w:rsidR="00023AED" w:rsidRPr="0015564E" w:rsidRDefault="00023AED" w:rsidP="00023AED">
          <w:pPr>
            <w:pStyle w:val="TM1"/>
            <w:rPr>
              <w:rStyle w:val="Lienhypertexte"/>
              <w:b/>
              <w:bCs/>
              <w:color w:val="auto"/>
              <w:u w:val="none"/>
            </w:rPr>
          </w:pPr>
          <w:r w:rsidRPr="007C7C84">
            <w:rPr>
              <w:rFonts w:ascii="Garamond" w:hAnsi="Garamond"/>
              <w:sz w:val="32"/>
              <w:szCs w:val="32"/>
            </w:rPr>
            <w:fldChar w:fldCharType="begin"/>
          </w:r>
          <w:r w:rsidRPr="007C7C84">
            <w:rPr>
              <w:rFonts w:ascii="Garamond" w:hAnsi="Garamond"/>
              <w:sz w:val="32"/>
              <w:szCs w:val="32"/>
            </w:rPr>
            <w:instrText xml:space="preserve"> TOC \o "1-3" \h \z \u </w:instrText>
          </w:r>
          <w:r w:rsidRPr="007C7C84">
            <w:rPr>
              <w:rFonts w:ascii="Garamond" w:hAnsi="Garamond"/>
              <w:sz w:val="32"/>
              <w:szCs w:val="32"/>
            </w:rPr>
            <w:fldChar w:fldCharType="separate"/>
          </w:r>
          <w:hyperlink w:anchor="_Toc141782390" w:history="1">
            <w:r w:rsidRPr="0015564E">
              <w:rPr>
                <w:rStyle w:val="Lienhypertexte"/>
                <w:rFonts w:ascii="Garamond" w:hAnsi="Garamond"/>
                <w:b/>
                <w:bCs/>
                <w:noProof/>
                <w:color w:val="auto"/>
                <w:sz w:val="32"/>
                <w:szCs w:val="32"/>
                <w:u w:val="none"/>
              </w:rPr>
              <w:t>Informations sur le projet</w:t>
            </w:r>
            <w:r w:rsidRPr="0015564E">
              <w:rPr>
                <w:rStyle w:val="Lienhypertexte"/>
                <w:b/>
                <w:bCs/>
                <w:webHidden/>
                <w:color w:val="auto"/>
                <w:u w:val="none"/>
              </w:rPr>
              <w:tab/>
            </w:r>
            <w:r w:rsidRPr="0015564E">
              <w:rPr>
                <w:rStyle w:val="Lienhypertexte"/>
                <w:b/>
                <w:bCs/>
                <w:webHidden/>
                <w:color w:val="auto"/>
                <w:u w:val="none"/>
              </w:rPr>
              <w:fldChar w:fldCharType="begin"/>
            </w:r>
            <w:r w:rsidRPr="0015564E">
              <w:rPr>
                <w:rStyle w:val="Lienhypertexte"/>
                <w:b/>
                <w:bCs/>
                <w:webHidden/>
                <w:color w:val="auto"/>
                <w:u w:val="none"/>
              </w:rPr>
              <w:instrText xml:space="preserve"> PAGEREF _Toc141782390 \h </w:instrText>
            </w:r>
            <w:r w:rsidRPr="0015564E">
              <w:rPr>
                <w:rStyle w:val="Lienhypertexte"/>
                <w:b/>
                <w:bCs/>
                <w:webHidden/>
                <w:color w:val="auto"/>
                <w:u w:val="none"/>
              </w:rPr>
            </w:r>
            <w:r w:rsidRPr="0015564E">
              <w:rPr>
                <w:rStyle w:val="Lienhypertexte"/>
                <w:b/>
                <w:bCs/>
                <w:webHidden/>
                <w:color w:val="auto"/>
                <w:u w:val="none"/>
              </w:rPr>
              <w:fldChar w:fldCharType="separate"/>
            </w:r>
            <w:r w:rsidRPr="0015564E">
              <w:rPr>
                <w:rStyle w:val="Lienhypertexte"/>
                <w:b/>
                <w:bCs/>
                <w:webHidden/>
                <w:color w:val="auto"/>
                <w:u w:val="none"/>
              </w:rPr>
              <w:t>3</w:t>
            </w:r>
            <w:r w:rsidRPr="0015564E">
              <w:rPr>
                <w:rStyle w:val="Lienhypertexte"/>
                <w:b/>
                <w:bCs/>
                <w:webHidden/>
                <w:color w:val="auto"/>
                <w:u w:val="none"/>
              </w:rPr>
              <w:fldChar w:fldCharType="end"/>
            </w:r>
          </w:hyperlink>
        </w:p>
        <w:p w14:paraId="2B0F7F91" w14:textId="77777777" w:rsidR="00023AED" w:rsidRPr="0015564E" w:rsidRDefault="00023AED" w:rsidP="00023AED">
          <w:pPr>
            <w:pStyle w:val="TM1"/>
            <w:rPr>
              <w:rStyle w:val="Lienhypertexte"/>
              <w:b/>
              <w:bCs/>
              <w:color w:val="auto"/>
              <w:u w:val="none"/>
            </w:rPr>
          </w:pPr>
          <w:hyperlink w:anchor="_Toc141782391" w:history="1">
            <w:r w:rsidRPr="0015564E">
              <w:rPr>
                <w:rStyle w:val="Lienhypertexte"/>
                <w:rFonts w:ascii="Garamond" w:hAnsi="Garamond"/>
                <w:b/>
                <w:bCs/>
                <w:noProof/>
                <w:color w:val="auto"/>
                <w:sz w:val="32"/>
                <w:szCs w:val="32"/>
                <w:u w:val="none"/>
              </w:rPr>
              <w:t>Contexte général du projet</w:t>
            </w:r>
            <w:r w:rsidRPr="0015564E">
              <w:rPr>
                <w:rStyle w:val="Lienhypertexte"/>
                <w:b/>
                <w:bCs/>
                <w:webHidden/>
                <w:color w:val="auto"/>
                <w:u w:val="none"/>
              </w:rPr>
              <w:tab/>
            </w:r>
            <w:r w:rsidRPr="0015564E">
              <w:rPr>
                <w:rStyle w:val="Lienhypertexte"/>
                <w:b/>
                <w:bCs/>
                <w:webHidden/>
                <w:color w:val="auto"/>
                <w:u w:val="none"/>
              </w:rPr>
              <w:fldChar w:fldCharType="begin"/>
            </w:r>
            <w:r w:rsidRPr="0015564E">
              <w:rPr>
                <w:rStyle w:val="Lienhypertexte"/>
                <w:b/>
                <w:bCs/>
                <w:webHidden/>
                <w:color w:val="auto"/>
                <w:u w:val="none"/>
              </w:rPr>
              <w:instrText xml:space="preserve"> PAGEREF _Toc141782391 \h </w:instrText>
            </w:r>
            <w:r w:rsidRPr="0015564E">
              <w:rPr>
                <w:rStyle w:val="Lienhypertexte"/>
                <w:b/>
                <w:bCs/>
                <w:webHidden/>
                <w:color w:val="auto"/>
                <w:u w:val="none"/>
              </w:rPr>
            </w:r>
            <w:r w:rsidRPr="0015564E">
              <w:rPr>
                <w:rStyle w:val="Lienhypertexte"/>
                <w:b/>
                <w:bCs/>
                <w:webHidden/>
                <w:color w:val="auto"/>
                <w:u w:val="none"/>
              </w:rPr>
              <w:fldChar w:fldCharType="separate"/>
            </w:r>
            <w:r w:rsidRPr="0015564E">
              <w:rPr>
                <w:rStyle w:val="Lienhypertexte"/>
                <w:b/>
                <w:bCs/>
                <w:webHidden/>
                <w:color w:val="auto"/>
                <w:u w:val="none"/>
              </w:rPr>
              <w:t>4</w:t>
            </w:r>
            <w:r w:rsidRPr="0015564E">
              <w:rPr>
                <w:rStyle w:val="Lienhypertexte"/>
                <w:b/>
                <w:bCs/>
                <w:webHidden/>
                <w:color w:val="auto"/>
                <w:u w:val="none"/>
              </w:rPr>
              <w:fldChar w:fldCharType="end"/>
            </w:r>
          </w:hyperlink>
        </w:p>
        <w:p w14:paraId="0C9D9C8B" w14:textId="7648734C" w:rsidR="00023AED" w:rsidRPr="0015564E" w:rsidRDefault="00023AED" w:rsidP="00023AED">
          <w:pPr>
            <w:pStyle w:val="TM1"/>
            <w:rPr>
              <w:rStyle w:val="Lienhypertexte"/>
              <w:b/>
              <w:bCs/>
              <w:color w:val="auto"/>
              <w:u w:val="none"/>
            </w:rPr>
          </w:pPr>
          <w:hyperlink w:anchor="_Toc141782392" w:history="1">
            <w:r w:rsidRPr="0015564E">
              <w:rPr>
                <w:rStyle w:val="Lienhypertexte"/>
                <w:rFonts w:ascii="Garamond" w:hAnsi="Garamond"/>
                <w:b/>
                <w:bCs/>
                <w:noProof/>
                <w:color w:val="auto"/>
                <w:sz w:val="32"/>
                <w:szCs w:val="32"/>
                <w:u w:val="none"/>
              </w:rPr>
              <w:t>Composantes et résultats attendus</w:t>
            </w:r>
            <w:r w:rsidRPr="0015564E">
              <w:rPr>
                <w:rStyle w:val="Lienhypertexte"/>
                <w:b/>
                <w:bCs/>
                <w:webHidden/>
                <w:color w:val="auto"/>
                <w:u w:val="none"/>
              </w:rPr>
              <w:tab/>
            </w:r>
            <w:r w:rsidR="0015564E" w:rsidRPr="0015564E">
              <w:rPr>
                <w:rStyle w:val="Lienhypertexte"/>
                <w:b/>
                <w:bCs/>
                <w:webHidden/>
                <w:color w:val="auto"/>
                <w:u w:val="none"/>
              </w:rPr>
              <w:t>4</w:t>
            </w:r>
          </w:hyperlink>
        </w:p>
        <w:p w14:paraId="158B432F" w14:textId="37F0FD00" w:rsidR="00023AED" w:rsidRPr="0015564E" w:rsidRDefault="00023AED" w:rsidP="00023AED">
          <w:pPr>
            <w:pStyle w:val="TM1"/>
            <w:rPr>
              <w:rStyle w:val="Lienhypertexte"/>
              <w:b/>
              <w:bCs/>
              <w:color w:val="auto"/>
              <w:u w:val="none"/>
            </w:rPr>
          </w:pPr>
          <w:hyperlink w:anchor="_Toc141782393" w:history="1">
            <w:r w:rsidRPr="0015564E">
              <w:rPr>
                <w:rStyle w:val="Lienhypertexte"/>
                <w:rFonts w:ascii="Garamond" w:hAnsi="Garamond"/>
                <w:b/>
                <w:bCs/>
                <w:noProof/>
                <w:color w:val="auto"/>
                <w:sz w:val="32"/>
                <w:szCs w:val="32"/>
                <w:u w:val="none"/>
              </w:rPr>
              <w:t>Bénéficiaires et Groupes cibles</w:t>
            </w:r>
            <w:r w:rsidRPr="0015564E">
              <w:rPr>
                <w:rStyle w:val="Lienhypertexte"/>
                <w:b/>
                <w:bCs/>
                <w:webHidden/>
                <w:color w:val="auto"/>
                <w:u w:val="none"/>
              </w:rPr>
              <w:tab/>
            </w:r>
            <w:r w:rsidR="0015564E" w:rsidRPr="0015564E">
              <w:rPr>
                <w:rStyle w:val="Lienhypertexte"/>
                <w:b/>
                <w:bCs/>
                <w:webHidden/>
                <w:color w:val="auto"/>
                <w:u w:val="none"/>
              </w:rPr>
              <w:t>5</w:t>
            </w:r>
          </w:hyperlink>
        </w:p>
        <w:p w14:paraId="1A9D2EE1" w14:textId="6ACBDE71" w:rsidR="00023AED" w:rsidRPr="0015564E" w:rsidRDefault="00023AED" w:rsidP="00023AED">
          <w:pPr>
            <w:pStyle w:val="TM1"/>
            <w:rPr>
              <w:rStyle w:val="Lienhypertexte"/>
              <w:b/>
              <w:bCs/>
              <w:color w:val="auto"/>
              <w:u w:val="none"/>
            </w:rPr>
          </w:pPr>
          <w:hyperlink w:anchor="_Toc141782394" w:history="1">
            <w:r w:rsidRPr="0015564E">
              <w:rPr>
                <w:rStyle w:val="Lienhypertexte"/>
                <w:rFonts w:ascii="Garamond" w:hAnsi="Garamond"/>
                <w:b/>
                <w:bCs/>
                <w:noProof/>
                <w:color w:val="auto"/>
                <w:sz w:val="32"/>
                <w:szCs w:val="32"/>
                <w:u w:val="none"/>
              </w:rPr>
              <w:t>Equipe du projet</w:t>
            </w:r>
            <w:r w:rsidRPr="0015564E">
              <w:rPr>
                <w:rStyle w:val="Lienhypertexte"/>
                <w:b/>
                <w:bCs/>
                <w:webHidden/>
                <w:color w:val="auto"/>
                <w:u w:val="none"/>
              </w:rPr>
              <w:tab/>
            </w:r>
            <w:r w:rsidR="00FF2DAA">
              <w:rPr>
                <w:rStyle w:val="Lienhypertexte"/>
                <w:b/>
                <w:bCs/>
                <w:webHidden/>
                <w:color w:val="auto"/>
                <w:u w:val="none"/>
              </w:rPr>
              <w:t>5</w:t>
            </w:r>
          </w:hyperlink>
        </w:p>
        <w:p w14:paraId="1B1C282F" w14:textId="63DDE227" w:rsidR="00023AED" w:rsidRPr="0015564E" w:rsidRDefault="00023AED" w:rsidP="00023AED">
          <w:pPr>
            <w:pStyle w:val="TM1"/>
            <w:rPr>
              <w:rStyle w:val="Lienhypertexte"/>
              <w:b/>
              <w:bCs/>
              <w:color w:val="auto"/>
              <w:u w:val="none"/>
            </w:rPr>
          </w:pPr>
          <w:hyperlink w:anchor="_Toc141782395" w:history="1">
            <w:r w:rsidRPr="0015564E">
              <w:rPr>
                <w:rStyle w:val="Lienhypertexte"/>
                <w:rFonts w:ascii="Garamond" w:hAnsi="Garamond"/>
                <w:b/>
                <w:bCs/>
                <w:noProof/>
                <w:color w:val="auto"/>
                <w:sz w:val="32"/>
                <w:szCs w:val="32"/>
                <w:u w:val="none"/>
              </w:rPr>
              <w:t>Produits du projet</w:t>
            </w:r>
            <w:r w:rsidRPr="0015564E">
              <w:rPr>
                <w:rStyle w:val="Lienhypertexte"/>
                <w:b/>
                <w:bCs/>
                <w:webHidden/>
                <w:color w:val="auto"/>
                <w:u w:val="none"/>
              </w:rPr>
              <w:tab/>
            </w:r>
            <w:r w:rsidR="00FF2DAA">
              <w:rPr>
                <w:rStyle w:val="Lienhypertexte"/>
                <w:b/>
                <w:bCs/>
                <w:webHidden/>
                <w:color w:val="auto"/>
                <w:u w:val="none"/>
              </w:rPr>
              <w:t>6</w:t>
            </w:r>
          </w:hyperlink>
        </w:p>
        <w:p w14:paraId="223E60A1" w14:textId="0EB8D5E0" w:rsidR="00023AED" w:rsidRPr="0015564E" w:rsidRDefault="00023AED" w:rsidP="00023AED">
          <w:pPr>
            <w:pStyle w:val="TM1"/>
            <w:rPr>
              <w:rStyle w:val="Lienhypertexte"/>
              <w:b/>
              <w:bCs/>
              <w:color w:val="auto"/>
              <w:u w:val="none"/>
            </w:rPr>
          </w:pPr>
          <w:hyperlink w:anchor="_Toc141782396" w:history="1">
            <w:r w:rsidRPr="0015564E">
              <w:rPr>
                <w:rStyle w:val="Lienhypertexte"/>
                <w:rFonts w:ascii="Garamond" w:hAnsi="Garamond"/>
                <w:b/>
                <w:bCs/>
                <w:noProof/>
                <w:color w:val="auto"/>
                <w:sz w:val="32"/>
                <w:szCs w:val="32"/>
                <w:u w:val="none"/>
              </w:rPr>
              <w:t>Etat d’avancement du projet :</w:t>
            </w:r>
            <w:r w:rsidRPr="0015564E">
              <w:rPr>
                <w:rStyle w:val="Lienhypertexte"/>
                <w:b/>
                <w:bCs/>
                <w:webHidden/>
                <w:color w:val="auto"/>
                <w:u w:val="none"/>
              </w:rPr>
              <w:tab/>
            </w:r>
            <w:r w:rsidR="00FF2DAA">
              <w:rPr>
                <w:rStyle w:val="Lienhypertexte"/>
                <w:b/>
                <w:bCs/>
                <w:webHidden/>
                <w:color w:val="auto"/>
                <w:u w:val="none"/>
              </w:rPr>
              <w:t>7</w:t>
            </w:r>
          </w:hyperlink>
        </w:p>
        <w:p w14:paraId="4E0DB3E3" w14:textId="49C4BEBC" w:rsidR="00023AED" w:rsidRPr="0015564E" w:rsidRDefault="00023AED" w:rsidP="00023AED">
          <w:pPr>
            <w:pStyle w:val="TM1"/>
            <w:rPr>
              <w:rStyle w:val="Lienhypertexte"/>
              <w:rFonts w:ascii="Garamond" w:hAnsi="Garamond"/>
              <w:b/>
              <w:bCs/>
              <w:noProof/>
              <w:color w:val="auto"/>
              <w:sz w:val="32"/>
              <w:szCs w:val="32"/>
              <w:u w:val="none"/>
            </w:rPr>
          </w:pPr>
          <w:hyperlink w:anchor="_Toc141782397" w:history="1">
            <w:r w:rsidRPr="0015564E">
              <w:rPr>
                <w:rStyle w:val="Lienhypertexte"/>
                <w:rFonts w:ascii="Garamond" w:hAnsi="Garamond"/>
                <w:b/>
                <w:bCs/>
                <w:noProof/>
                <w:color w:val="auto"/>
                <w:sz w:val="32"/>
                <w:szCs w:val="32"/>
                <w:u w:val="none"/>
              </w:rPr>
              <w:t>Etat des dépenses</w:t>
            </w:r>
            <w:r w:rsidRPr="0015564E">
              <w:rPr>
                <w:rStyle w:val="Lienhypertexte"/>
                <w:b/>
                <w:bCs/>
                <w:webHidden/>
                <w:color w:val="auto"/>
                <w:u w:val="none"/>
              </w:rPr>
              <w:tab/>
            </w:r>
            <w:r w:rsidR="00FF2DAA">
              <w:rPr>
                <w:rStyle w:val="Lienhypertexte"/>
                <w:b/>
                <w:bCs/>
                <w:webHidden/>
                <w:color w:val="auto"/>
                <w:u w:val="none"/>
              </w:rPr>
              <w:t>8</w:t>
            </w:r>
          </w:hyperlink>
        </w:p>
        <w:p w14:paraId="6061D0CD" w14:textId="04C72BE2" w:rsidR="0015564E" w:rsidRPr="0015564E" w:rsidRDefault="0015564E" w:rsidP="0015564E">
          <w:pPr>
            <w:rPr>
              <w:rStyle w:val="Lienhypertexte"/>
              <w:rFonts w:ascii="Garamond" w:hAnsi="Garamond"/>
              <w:b/>
              <w:bCs/>
              <w:noProof/>
              <w:color w:val="auto"/>
              <w:sz w:val="32"/>
              <w:szCs w:val="32"/>
              <w:u w:val="none"/>
            </w:rPr>
          </w:pPr>
          <w:r>
            <w:rPr>
              <w:rStyle w:val="Lienhypertexte"/>
              <w:rFonts w:ascii="Garamond" w:hAnsi="Garamond"/>
              <w:b/>
              <w:bCs/>
              <w:noProof/>
              <w:color w:val="auto"/>
              <w:sz w:val="32"/>
              <w:szCs w:val="32"/>
              <w:u w:val="none"/>
            </w:rPr>
            <w:t>Annexe</w:t>
          </w:r>
          <w:r w:rsidR="00E363A2">
            <w:rPr>
              <w:rStyle w:val="Lienhypertexte"/>
              <w:rFonts w:ascii="Garamond" w:hAnsi="Garamond"/>
              <w:b/>
              <w:bCs/>
              <w:noProof/>
              <w:color w:val="auto"/>
              <w:sz w:val="32"/>
              <w:szCs w:val="32"/>
              <w:u w:val="none"/>
            </w:rPr>
            <w:t>1</w:t>
          </w:r>
          <w:r w:rsidR="00E363A2" w:rsidRPr="00E363A2">
            <w:rPr>
              <w:rStyle w:val="Lienhypertexte"/>
              <w:rFonts w:asciiTheme="minorHAnsi" w:hAnsiTheme="minorHAnsi" w:cstheme="minorHAnsi"/>
              <w:b/>
              <w:bCs/>
              <w:noProof/>
              <w:color w:val="auto"/>
              <w:u w:val="none"/>
            </w:rPr>
            <w:t>…………………………………………………………………</w:t>
          </w:r>
          <w:r w:rsidR="00E363A2">
            <w:rPr>
              <w:rStyle w:val="Lienhypertexte"/>
              <w:rFonts w:asciiTheme="minorHAnsi" w:hAnsiTheme="minorHAnsi" w:cstheme="minorHAnsi"/>
              <w:b/>
              <w:bCs/>
              <w:noProof/>
              <w:color w:val="auto"/>
              <w:u w:val="none"/>
            </w:rPr>
            <w:t>………………………………………………………………</w:t>
          </w:r>
          <w:r w:rsidR="00FF2DAA">
            <w:rPr>
              <w:rStyle w:val="Lienhypertexte"/>
              <w:rFonts w:asciiTheme="minorHAnsi" w:hAnsiTheme="minorHAnsi" w:cstheme="minorHAnsi"/>
              <w:b/>
              <w:bCs/>
              <w:noProof/>
              <w:color w:val="auto"/>
              <w:u w:val="none"/>
            </w:rPr>
            <w:t>..9</w:t>
          </w:r>
        </w:p>
        <w:p w14:paraId="2279B18A" w14:textId="77777777" w:rsidR="0015564E" w:rsidRPr="0015564E" w:rsidRDefault="0015564E" w:rsidP="0015564E"/>
        <w:p w14:paraId="7EBAFC87" w14:textId="77777777" w:rsidR="00023AED" w:rsidRPr="007C7C84" w:rsidRDefault="00023AED" w:rsidP="00023AED">
          <w:pPr>
            <w:rPr>
              <w:rFonts w:ascii="Garamond" w:hAnsi="Garamond"/>
              <w:sz w:val="24"/>
              <w:szCs w:val="24"/>
            </w:rPr>
          </w:pPr>
          <w:r w:rsidRPr="007C7C84">
            <w:rPr>
              <w:rFonts w:ascii="Garamond" w:hAnsi="Garamond"/>
              <w:b/>
              <w:bCs/>
              <w:sz w:val="32"/>
              <w:szCs w:val="32"/>
            </w:rPr>
            <w:fldChar w:fldCharType="end"/>
          </w:r>
        </w:p>
      </w:sdtContent>
    </w:sdt>
    <w:p w14:paraId="6676CAEA" w14:textId="77777777" w:rsidR="00023AED" w:rsidRPr="007C7C84" w:rsidRDefault="00023AED" w:rsidP="00023AED">
      <w:pPr>
        <w:spacing w:before="120" w:after="120" w:line="240" w:lineRule="auto"/>
        <w:ind w:left="142"/>
        <w:rPr>
          <w:rFonts w:ascii="Garamond" w:hAnsi="Garamond"/>
          <w:sz w:val="24"/>
          <w:szCs w:val="24"/>
        </w:rPr>
      </w:pPr>
    </w:p>
    <w:p w14:paraId="76536738" w14:textId="77777777" w:rsidR="00023AED" w:rsidRPr="007C7C84" w:rsidRDefault="00023AED" w:rsidP="00023AED">
      <w:pPr>
        <w:rPr>
          <w:rFonts w:ascii="Garamond" w:hAnsi="Garamond"/>
          <w:sz w:val="24"/>
          <w:szCs w:val="24"/>
        </w:rPr>
      </w:pPr>
      <w:r w:rsidRPr="007C7C84">
        <w:rPr>
          <w:rFonts w:ascii="Garamond" w:hAnsi="Garamond"/>
          <w:sz w:val="24"/>
          <w:szCs w:val="24"/>
        </w:rPr>
        <w:br w:type="page"/>
      </w:r>
    </w:p>
    <w:p w14:paraId="78ABC4FA" w14:textId="77777777" w:rsidR="00023AED" w:rsidRPr="00C93A70" w:rsidRDefault="00023AED" w:rsidP="00023AED">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0" w:name="_Toc141782390"/>
      <w:r w:rsidRPr="00C93A70">
        <w:rPr>
          <w:rFonts w:ascii="Garamond" w:hAnsi="Garamond"/>
          <w:b/>
          <w:bCs/>
          <w:color w:val="FFFFFF" w:themeColor="background1"/>
          <w:sz w:val="24"/>
          <w:szCs w:val="24"/>
        </w:rPr>
        <w:t>Informations sur le projet</w:t>
      </w:r>
      <w:bookmarkEnd w:id="0"/>
    </w:p>
    <w:tbl>
      <w:tblPr>
        <w:tblpPr w:leftFromText="141" w:rightFromText="141" w:vertAnchor="text" w:tblpY="1"/>
        <w:tblOverlap w:val="never"/>
        <w:tblW w:w="9084" w:type="dxa"/>
        <w:tblCellMar>
          <w:left w:w="0" w:type="dxa"/>
          <w:right w:w="0" w:type="dxa"/>
        </w:tblCellMar>
        <w:tblLook w:val="04A0" w:firstRow="1" w:lastRow="0" w:firstColumn="1" w:lastColumn="0" w:noHBand="0" w:noVBand="1"/>
      </w:tblPr>
      <w:tblGrid>
        <w:gridCol w:w="2268"/>
        <w:gridCol w:w="6816"/>
      </w:tblGrid>
      <w:tr w:rsidR="00023AED" w:rsidRPr="007C7C84" w14:paraId="17993079" w14:textId="77777777" w:rsidTr="00CC039E">
        <w:trPr>
          <w:trHeight w:val="725"/>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70B0B1EA" w14:textId="77777777" w:rsidR="00023AED" w:rsidRPr="007C7C84" w:rsidRDefault="00023AED" w:rsidP="00CC039E">
            <w:pPr>
              <w:spacing w:before="120" w:after="120" w:line="240" w:lineRule="auto"/>
              <w:jc w:val="left"/>
              <w:rPr>
                <w:rFonts w:ascii="Garamond" w:hAnsi="Garamond" w:cstheme="majorHAnsi"/>
                <w:b/>
                <w:bCs/>
                <w:sz w:val="24"/>
                <w:szCs w:val="24"/>
              </w:rPr>
            </w:pPr>
            <w:r w:rsidRPr="007C7C84">
              <w:rPr>
                <w:rFonts w:ascii="Garamond" w:hAnsi="Garamond" w:cstheme="majorHAnsi"/>
                <w:b/>
                <w:bCs/>
                <w:sz w:val="24"/>
                <w:szCs w:val="24"/>
              </w:rPr>
              <w:t xml:space="preserve">Titre </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5A64B07" w14:textId="4C8B50D0" w:rsidR="00023AED" w:rsidRPr="00C93A70" w:rsidRDefault="004518F2" w:rsidP="00CC039E">
            <w:pPr>
              <w:spacing w:before="120" w:after="120" w:line="240" w:lineRule="auto"/>
              <w:rPr>
                <w:rFonts w:ascii="Garamond" w:hAnsi="Garamond" w:cstheme="majorHAnsi"/>
                <w:bCs/>
                <w:sz w:val="24"/>
                <w:szCs w:val="24"/>
              </w:rPr>
            </w:pPr>
            <w:r w:rsidRPr="004518F2">
              <w:rPr>
                <w:rFonts w:ascii="Garamond" w:hAnsi="Garamond" w:cstheme="majorHAnsi"/>
                <w:sz w:val="24"/>
                <w:szCs w:val="24"/>
              </w:rPr>
              <w:t>Programme-cadre pour soutenir la mise à jour de la Stratégie et du Plan d’Action Nationaux pour la Biodiversité (SPANB) et l’élaboration du septième Rapport National.</w:t>
            </w:r>
          </w:p>
        </w:tc>
      </w:tr>
      <w:tr w:rsidR="00023AED" w:rsidRPr="007C7C84" w14:paraId="4143E499" w14:textId="77777777" w:rsidTr="00CC039E">
        <w:trPr>
          <w:trHeight w:val="315"/>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6AE55F22" w14:textId="77777777" w:rsidR="00023AED" w:rsidRPr="007C7C84" w:rsidRDefault="00023AED" w:rsidP="00CC039E">
            <w:pPr>
              <w:spacing w:before="120" w:after="120" w:line="240" w:lineRule="auto"/>
              <w:rPr>
                <w:rFonts w:ascii="Garamond" w:hAnsi="Garamond" w:cstheme="majorHAnsi"/>
                <w:b/>
                <w:bCs/>
                <w:sz w:val="24"/>
                <w:szCs w:val="24"/>
              </w:rPr>
            </w:pPr>
            <w:r w:rsidRPr="007C7C84">
              <w:rPr>
                <w:rFonts w:ascii="Garamond" w:hAnsi="Garamond" w:cstheme="majorHAnsi"/>
                <w:b/>
                <w:bCs/>
                <w:sz w:val="24"/>
                <w:szCs w:val="24"/>
              </w:rPr>
              <w:t xml:space="preserve">Durée du projet </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C7F78A2" w14:textId="0A850FB6" w:rsidR="00023AED" w:rsidRPr="003272D3" w:rsidRDefault="00CC039E" w:rsidP="00CC039E">
            <w:pPr>
              <w:spacing w:before="120" w:after="120" w:line="240" w:lineRule="auto"/>
              <w:rPr>
                <w:rFonts w:ascii="Garamond" w:hAnsi="Garamond" w:cstheme="majorHAnsi"/>
                <w:sz w:val="24"/>
                <w:szCs w:val="24"/>
              </w:rPr>
            </w:pPr>
            <w:r w:rsidRPr="00CC039E">
              <w:rPr>
                <w:rFonts w:ascii="Garamond" w:eastAsia="Times New Roman" w:hAnsi="Garamond"/>
                <w:color w:val="000000"/>
                <w:sz w:val="24"/>
                <w:szCs w:val="24"/>
              </w:rPr>
              <w:t>202</w:t>
            </w:r>
            <w:r w:rsidR="00E54B76">
              <w:rPr>
                <w:rFonts w:ascii="Garamond" w:eastAsia="Times New Roman" w:hAnsi="Garamond"/>
                <w:color w:val="000000"/>
                <w:sz w:val="24"/>
                <w:szCs w:val="24"/>
              </w:rPr>
              <w:t>4</w:t>
            </w:r>
            <w:r w:rsidRPr="00CC039E">
              <w:rPr>
                <w:rFonts w:ascii="Garamond" w:eastAsia="Times New Roman" w:hAnsi="Garamond"/>
                <w:color w:val="000000"/>
                <w:sz w:val="24"/>
                <w:szCs w:val="24"/>
              </w:rPr>
              <w:t>-202</w:t>
            </w:r>
            <w:r w:rsidR="004518F2">
              <w:rPr>
                <w:rFonts w:ascii="Garamond" w:eastAsia="Times New Roman" w:hAnsi="Garamond"/>
                <w:color w:val="000000"/>
                <w:sz w:val="24"/>
                <w:szCs w:val="24"/>
              </w:rPr>
              <w:t>7</w:t>
            </w:r>
          </w:p>
        </w:tc>
      </w:tr>
      <w:tr w:rsidR="00023AED" w:rsidRPr="007C7C84" w14:paraId="05A31FC6" w14:textId="77777777" w:rsidTr="00CC039E">
        <w:trPr>
          <w:trHeight w:val="370"/>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64A5A443" w14:textId="77777777" w:rsidR="00023AED" w:rsidRPr="007C7C84" w:rsidRDefault="00023AED" w:rsidP="00CC039E">
            <w:pPr>
              <w:spacing w:before="120" w:after="120" w:line="240" w:lineRule="auto"/>
              <w:rPr>
                <w:rFonts w:ascii="Garamond" w:hAnsi="Garamond" w:cstheme="majorHAnsi"/>
                <w:b/>
                <w:bCs/>
                <w:sz w:val="24"/>
                <w:szCs w:val="24"/>
              </w:rPr>
            </w:pPr>
            <w:r w:rsidRPr="007C7C84">
              <w:rPr>
                <w:rFonts w:ascii="Garamond" w:hAnsi="Garamond" w:cstheme="majorHAnsi"/>
                <w:b/>
                <w:bCs/>
                <w:sz w:val="24"/>
                <w:szCs w:val="24"/>
              </w:rPr>
              <w:t xml:space="preserve">Budget total du projet </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9B80A5" w14:textId="41A4B48B" w:rsidR="00023AED" w:rsidRPr="007C7C84" w:rsidRDefault="00CC039E" w:rsidP="00CC039E">
            <w:pPr>
              <w:spacing w:before="120" w:after="120" w:line="240" w:lineRule="auto"/>
              <w:rPr>
                <w:rFonts w:ascii="Garamond" w:hAnsi="Garamond" w:cstheme="majorHAnsi"/>
                <w:sz w:val="24"/>
                <w:szCs w:val="24"/>
              </w:rPr>
            </w:pPr>
            <w:r w:rsidRPr="00CC039E">
              <w:rPr>
                <w:rFonts w:ascii="Garamond" w:hAnsi="Garamond" w:cstheme="majorHAnsi"/>
                <w:sz w:val="24"/>
                <w:szCs w:val="24"/>
              </w:rPr>
              <w:t xml:space="preserve">US$ </w:t>
            </w:r>
            <w:r w:rsidR="004518F2" w:rsidRPr="004518F2">
              <w:rPr>
                <w:rFonts w:ascii="Garamond" w:hAnsi="Garamond" w:cstheme="majorHAnsi"/>
                <w:sz w:val="24"/>
                <w:szCs w:val="24"/>
              </w:rPr>
              <w:t>463,547.00</w:t>
            </w:r>
          </w:p>
        </w:tc>
      </w:tr>
      <w:tr w:rsidR="00023AED" w:rsidRPr="007C7C84" w14:paraId="175AFEF4" w14:textId="77777777" w:rsidTr="00CC039E">
        <w:trPr>
          <w:trHeight w:val="407"/>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5E069CA2" w14:textId="09BDDBAC" w:rsidR="00023AED" w:rsidRPr="007C7C84" w:rsidRDefault="00023AED" w:rsidP="00CC039E">
            <w:pPr>
              <w:spacing w:before="120" w:after="120" w:line="240" w:lineRule="auto"/>
              <w:rPr>
                <w:rFonts w:ascii="Garamond" w:hAnsi="Garamond" w:cstheme="majorHAnsi"/>
                <w:b/>
                <w:bCs/>
                <w:sz w:val="24"/>
                <w:szCs w:val="24"/>
              </w:rPr>
            </w:pPr>
            <w:r w:rsidRPr="007C7C84">
              <w:rPr>
                <w:rFonts w:ascii="Garamond" w:hAnsi="Garamond" w:cstheme="majorHAnsi"/>
                <w:b/>
                <w:bCs/>
                <w:sz w:val="24"/>
                <w:szCs w:val="24"/>
              </w:rPr>
              <w:t>Budget 202</w:t>
            </w:r>
            <w:r w:rsidR="00CC039E">
              <w:rPr>
                <w:rFonts w:ascii="Garamond" w:hAnsi="Garamond" w:cstheme="majorHAnsi"/>
                <w:b/>
                <w:bCs/>
                <w:sz w:val="24"/>
                <w:szCs w:val="24"/>
              </w:rPr>
              <w:t>5</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EB3EB69" w14:textId="7962316D" w:rsidR="00023AED" w:rsidRPr="007C7C84" w:rsidRDefault="00023AED" w:rsidP="00CC039E">
            <w:pPr>
              <w:spacing w:before="120" w:after="120" w:line="240" w:lineRule="auto"/>
              <w:rPr>
                <w:rFonts w:ascii="Garamond" w:hAnsi="Garamond" w:cstheme="majorHAnsi"/>
                <w:color w:val="FF0000"/>
                <w:sz w:val="24"/>
                <w:szCs w:val="24"/>
              </w:rPr>
            </w:pPr>
            <w:r w:rsidRPr="007C7C84">
              <w:rPr>
                <w:rFonts w:ascii="Garamond" w:hAnsi="Garamond" w:cstheme="majorHAnsi"/>
                <w:sz w:val="24"/>
                <w:szCs w:val="24"/>
              </w:rPr>
              <w:t>USD</w:t>
            </w:r>
            <w:r w:rsidR="004518F2" w:rsidRPr="00977950">
              <w:rPr>
                <w:rFonts w:ascii="Garamond" w:hAnsi="Garamond" w:cstheme="majorHAnsi"/>
                <w:sz w:val="24"/>
                <w:szCs w:val="24"/>
              </w:rPr>
              <w:t>$</w:t>
            </w:r>
            <w:r w:rsidR="004518F2">
              <w:rPr>
                <w:rFonts w:ascii="Garamond" w:hAnsi="Garamond" w:cstheme="majorHAnsi"/>
                <w:sz w:val="24"/>
                <w:szCs w:val="24"/>
              </w:rPr>
              <w:t xml:space="preserve"> </w:t>
            </w:r>
            <w:r w:rsidR="004518F2">
              <w:t>125,000.00</w:t>
            </w:r>
          </w:p>
        </w:tc>
      </w:tr>
      <w:tr w:rsidR="00023AED" w:rsidRPr="007C7C84" w14:paraId="4CB28F7D" w14:textId="77777777" w:rsidTr="00CC039E">
        <w:trPr>
          <w:trHeight w:val="401"/>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18F38805" w14:textId="77777777" w:rsidR="00023AED" w:rsidRPr="007C7C84" w:rsidRDefault="00023AED" w:rsidP="00CC039E">
            <w:pPr>
              <w:spacing w:before="120" w:after="120" w:line="240" w:lineRule="auto"/>
              <w:rPr>
                <w:rFonts w:ascii="Garamond" w:hAnsi="Garamond" w:cstheme="majorHAnsi"/>
                <w:b/>
                <w:bCs/>
                <w:sz w:val="24"/>
                <w:szCs w:val="24"/>
              </w:rPr>
            </w:pPr>
            <w:r w:rsidRPr="007C7C84">
              <w:rPr>
                <w:rFonts w:ascii="Garamond" w:hAnsi="Garamond" w:cstheme="majorHAnsi"/>
                <w:b/>
                <w:bCs/>
                <w:sz w:val="24"/>
                <w:szCs w:val="24"/>
              </w:rPr>
              <w:t xml:space="preserve">Bailleurs de fonds </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1B5F631" w14:textId="1F78C1FE" w:rsidR="00023AED" w:rsidRPr="007C7C84" w:rsidRDefault="00023AED" w:rsidP="00CC039E">
            <w:pPr>
              <w:spacing w:before="120" w:after="120" w:line="240" w:lineRule="auto"/>
              <w:rPr>
                <w:rFonts w:ascii="Garamond" w:hAnsi="Garamond" w:cstheme="majorHAnsi"/>
                <w:sz w:val="24"/>
                <w:szCs w:val="24"/>
              </w:rPr>
            </w:pPr>
            <w:r w:rsidRPr="002255B1">
              <w:rPr>
                <w:rFonts w:ascii="Garamond" w:hAnsi="Garamond" w:cstheme="majorHAnsi"/>
                <w:sz w:val="24"/>
                <w:szCs w:val="24"/>
              </w:rPr>
              <w:t>Fonds pour l’Environnement Mondial (FEM)</w:t>
            </w:r>
          </w:p>
        </w:tc>
      </w:tr>
      <w:tr w:rsidR="00023AED" w:rsidRPr="007C7C84" w14:paraId="63758979" w14:textId="77777777" w:rsidTr="00CC039E">
        <w:trPr>
          <w:trHeight w:val="780"/>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79379881" w14:textId="77777777" w:rsidR="00023AED" w:rsidRPr="007C7C84" w:rsidRDefault="00023AED" w:rsidP="00CC039E">
            <w:pPr>
              <w:spacing w:before="120" w:after="120" w:line="240" w:lineRule="auto"/>
              <w:rPr>
                <w:rFonts w:ascii="Garamond" w:hAnsi="Garamond" w:cstheme="majorHAnsi"/>
                <w:b/>
                <w:bCs/>
                <w:sz w:val="24"/>
                <w:szCs w:val="24"/>
              </w:rPr>
            </w:pPr>
            <w:r w:rsidRPr="007C7C84">
              <w:rPr>
                <w:rFonts w:ascii="Garamond" w:hAnsi="Garamond" w:cstheme="majorHAnsi"/>
                <w:b/>
                <w:bCs/>
                <w:sz w:val="24"/>
                <w:szCs w:val="24"/>
              </w:rPr>
              <w:t xml:space="preserve">Partenaire de mise en œuvre </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4E294DB" w14:textId="77777777" w:rsidR="00023AED" w:rsidRPr="007C7C84" w:rsidRDefault="00023AED" w:rsidP="00CC039E">
            <w:pPr>
              <w:spacing w:before="120" w:after="120" w:line="240" w:lineRule="auto"/>
              <w:rPr>
                <w:rFonts w:ascii="Garamond" w:hAnsi="Garamond" w:cstheme="majorHAnsi"/>
                <w:sz w:val="24"/>
                <w:szCs w:val="24"/>
              </w:rPr>
            </w:pPr>
            <w:r>
              <w:rPr>
                <w:rFonts w:ascii="Garamond" w:hAnsi="Garamond" w:cstheme="majorHAnsi"/>
                <w:sz w:val="24"/>
                <w:szCs w:val="24"/>
              </w:rPr>
              <w:t>Département du</w:t>
            </w:r>
            <w:r w:rsidRPr="007C7C84">
              <w:rPr>
                <w:rFonts w:ascii="Garamond" w:hAnsi="Garamond" w:cstheme="majorHAnsi"/>
                <w:sz w:val="24"/>
                <w:szCs w:val="24"/>
              </w:rPr>
              <w:t xml:space="preserve"> Développement Durable</w:t>
            </w:r>
          </w:p>
        </w:tc>
      </w:tr>
      <w:tr w:rsidR="00CC039E" w:rsidRPr="007C7C84" w14:paraId="58374638" w14:textId="77777777" w:rsidTr="00CC039E">
        <w:trPr>
          <w:trHeight w:val="131"/>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1D598F4A" w14:textId="63C8C3E8" w:rsidR="00CC039E" w:rsidRPr="007C7C84" w:rsidRDefault="00CC039E" w:rsidP="00CC039E">
            <w:pPr>
              <w:spacing w:line="240" w:lineRule="auto"/>
              <w:rPr>
                <w:rFonts w:ascii="Garamond" w:hAnsi="Garamond" w:cstheme="majorHAnsi"/>
                <w:b/>
                <w:bCs/>
                <w:sz w:val="24"/>
                <w:szCs w:val="24"/>
              </w:rPr>
            </w:pPr>
            <w:r>
              <w:rPr>
                <w:rFonts w:ascii="Garamond" w:hAnsi="Garamond" w:cstheme="majorHAnsi"/>
                <w:b/>
                <w:bCs/>
                <w:sz w:val="24"/>
                <w:szCs w:val="24"/>
              </w:rPr>
              <w:t>Objectif du projet</w:t>
            </w:r>
          </w:p>
        </w:tc>
        <w:tc>
          <w:tcPr>
            <w:tcW w:w="6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655C2E4" w14:textId="588EE23F" w:rsidR="004518F2" w:rsidRPr="004518F2" w:rsidRDefault="004518F2" w:rsidP="004518F2">
            <w:pPr>
              <w:tabs>
                <w:tab w:val="left" w:pos="4030"/>
              </w:tabs>
              <w:spacing w:before="120" w:after="120" w:line="240" w:lineRule="auto"/>
              <w:rPr>
                <w:rFonts w:ascii="Garamond" w:hAnsi="Garamond" w:cstheme="majorHAnsi"/>
                <w:bCs/>
                <w:sz w:val="24"/>
                <w:szCs w:val="24"/>
              </w:rPr>
            </w:pPr>
            <w:r w:rsidRPr="004518F2">
              <w:rPr>
                <w:rFonts w:ascii="Garamond" w:hAnsi="Garamond" w:cstheme="majorHAnsi"/>
                <w:bCs/>
                <w:sz w:val="24"/>
                <w:szCs w:val="24"/>
              </w:rPr>
              <w:t>Ce programme mondial soutiendra les pays dans la révision et la mise à jour de leurs Stratégies et Plans d'Action Nationaux pour la Biodiversité (</w:t>
            </w:r>
            <w:r w:rsidR="000529D6">
              <w:rPr>
                <w:rFonts w:ascii="Garamond" w:hAnsi="Garamond" w:cstheme="majorHAnsi"/>
                <w:bCs/>
                <w:sz w:val="24"/>
                <w:szCs w:val="24"/>
              </w:rPr>
              <w:t>SPANB</w:t>
            </w:r>
            <w:r w:rsidRPr="004518F2">
              <w:rPr>
                <w:rFonts w:ascii="Garamond" w:hAnsi="Garamond" w:cstheme="majorHAnsi"/>
                <w:bCs/>
                <w:sz w:val="24"/>
                <w:szCs w:val="24"/>
              </w:rPr>
              <w:t>) afin de les aligner sur le cadre mondial pour la biodiversité de Kunming-Montréal récemment adopté, et de permettre une mise en œuvre effective de la Convention sur la diversité biologique (CDB) ainsi que du cadre mondial pour la biodiversité de Kunming-Montréal au niveau national. De plus, cette subvention soutiendra les pays dans la préparation et la soumission de leur 7e rapport national sur la mise en œuvre de la Convention sur la diversité biologique et du cadre mondial pour la biodiversité de Kunming-Montréal.</w:t>
            </w:r>
          </w:p>
          <w:p w14:paraId="0FDACEAC" w14:textId="43227D18" w:rsidR="00CC039E" w:rsidRPr="00023AED" w:rsidRDefault="004518F2" w:rsidP="004518F2">
            <w:pPr>
              <w:pStyle w:val="NormalWeb"/>
              <w:shd w:val="clear" w:color="auto" w:fill="FFFFFF" w:themeFill="background1"/>
              <w:spacing w:before="0" w:beforeAutospacing="0" w:after="0" w:afterAutospacing="0"/>
              <w:jc w:val="both"/>
              <w:textAlignment w:val="baseline"/>
              <w:rPr>
                <w:rFonts w:ascii="Garamond" w:eastAsia="Calibri" w:hAnsi="Garamond" w:cstheme="majorHAnsi"/>
                <w:highlight w:val="yellow"/>
              </w:rPr>
            </w:pPr>
            <w:r w:rsidRPr="004518F2">
              <w:rPr>
                <w:rFonts w:ascii="Garamond" w:hAnsi="Garamond" w:cstheme="majorHAnsi"/>
                <w:bCs/>
              </w:rPr>
              <w:t>Ce programme mondial répondra aux orientations de la CDB concernant l'élaboration des NBSAP et la rédaction du 7e rapport national, y compris les résultats et décisions récents de la COP15. Il s'appuiera également sur les travaux existants du soutien à l'action précoce du cadre mondial pour la biodiversité (GBF-EAS) en cours, ainsi que sur le soutien aux pays pour l'élaboration de plans de financement de la biodiversité, à travers le programme récemment approuvé "Programme global pour soutenir l'élaboration de plans de financement de la biodiversité". Les unités de mise en œuvre des projets des trois initiatives coordonneront leurs efforts pour garantir que les ressources des deux projets sont utilisées de manière efficace et efficiente pour la mise à jour ou la révision des Stratégies et Plans d'Action Nationaux pour la Biodiversité et la préparation des 7e rapports nationaux dans les pays ciblés.</w:t>
            </w:r>
          </w:p>
        </w:tc>
      </w:tr>
    </w:tbl>
    <w:p w14:paraId="664BA979" w14:textId="77777777" w:rsidR="005C5F79" w:rsidRDefault="005C5F79" w:rsidP="00023AED">
      <w:pPr>
        <w:spacing w:before="120" w:after="120" w:line="240" w:lineRule="auto"/>
        <w:rPr>
          <w:rFonts w:ascii="Garamond" w:hAnsi="Garamond"/>
          <w:sz w:val="24"/>
          <w:szCs w:val="24"/>
        </w:rPr>
      </w:pPr>
    </w:p>
    <w:p w14:paraId="1DA04E00" w14:textId="2C29AD75" w:rsidR="00023AED" w:rsidRPr="007C7C84" w:rsidRDefault="00023AED" w:rsidP="00023AED">
      <w:pPr>
        <w:spacing w:before="120" w:after="120" w:line="240" w:lineRule="auto"/>
        <w:rPr>
          <w:rFonts w:ascii="Garamond" w:hAnsi="Garamond"/>
          <w:sz w:val="24"/>
          <w:szCs w:val="24"/>
        </w:rPr>
      </w:pPr>
    </w:p>
    <w:p w14:paraId="29DD10D2" w14:textId="77777777" w:rsidR="00023AED" w:rsidRPr="00C93A70" w:rsidRDefault="00023AED" w:rsidP="00023AED">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1" w:name="_Toc141782391"/>
      <w:r w:rsidRPr="00C93A70">
        <w:rPr>
          <w:rFonts w:ascii="Garamond" w:hAnsi="Garamond"/>
          <w:b/>
          <w:bCs/>
          <w:color w:val="FFFFFF" w:themeColor="background1"/>
          <w:sz w:val="24"/>
          <w:szCs w:val="24"/>
        </w:rPr>
        <w:t>Contexte général du projet</w:t>
      </w:r>
      <w:bookmarkEnd w:id="1"/>
    </w:p>
    <w:p w14:paraId="2630E496" w14:textId="77777777" w:rsidR="003923D0" w:rsidRPr="003923D0" w:rsidRDefault="003923D0" w:rsidP="003923D0">
      <w:pPr>
        <w:spacing w:before="100" w:beforeAutospacing="1" w:after="100" w:afterAutospacing="1" w:line="240" w:lineRule="auto"/>
        <w:ind w:firstLine="142"/>
        <w:rPr>
          <w:rFonts w:ascii="Garamond" w:eastAsia="Times New Roman" w:hAnsi="Garamond" w:cs="Arial"/>
          <w:color w:val="0D0D0D"/>
          <w:sz w:val="24"/>
          <w:szCs w:val="24"/>
        </w:rPr>
      </w:pPr>
      <w:bookmarkStart w:id="2" w:name="_Toc141782392"/>
      <w:r w:rsidRPr="003923D0">
        <w:rPr>
          <w:rFonts w:ascii="Garamond" w:eastAsia="Times New Roman" w:hAnsi="Garamond" w:cs="Arial"/>
          <w:color w:val="0D0D0D"/>
          <w:sz w:val="24"/>
          <w:szCs w:val="24"/>
        </w:rPr>
        <w:t>La perte de biodiversité et la dégradation des écosystèmes représentent aujourd’hui des défis majeurs à l’échelle mondiale. Ces phénomènes résultent principalement de pratiques d’exploitation non durables des terres, de la destruction des habitats naturels, de la pollution, des effets du changement climatique, de la surexploitation des ressources naturelles, ainsi que d’un déficit de sensibilisation et de capacités en matière de conservation de la biodiversité.</w:t>
      </w:r>
    </w:p>
    <w:p w14:paraId="6180ABB4" w14:textId="77777777" w:rsidR="003923D0" w:rsidRPr="003923D0" w:rsidRDefault="003923D0" w:rsidP="003923D0">
      <w:pPr>
        <w:spacing w:before="100" w:beforeAutospacing="1" w:after="100" w:afterAutospacing="1" w:line="240" w:lineRule="auto"/>
        <w:ind w:firstLine="142"/>
        <w:rPr>
          <w:rFonts w:ascii="Garamond" w:eastAsia="Times New Roman" w:hAnsi="Garamond" w:cs="Arial"/>
          <w:color w:val="0D0D0D"/>
          <w:sz w:val="24"/>
          <w:szCs w:val="24"/>
        </w:rPr>
      </w:pPr>
      <w:proofErr w:type="gramStart"/>
      <w:r w:rsidRPr="003923D0">
        <w:rPr>
          <w:rFonts w:ascii="Garamond" w:eastAsia="Times New Roman" w:hAnsi="Garamond" w:cs="Arial"/>
          <w:color w:val="0D0D0D"/>
          <w:sz w:val="24"/>
          <w:szCs w:val="24"/>
        </w:rPr>
        <w:t>Suite à</w:t>
      </w:r>
      <w:proofErr w:type="gramEnd"/>
      <w:r w:rsidRPr="003923D0">
        <w:rPr>
          <w:rFonts w:ascii="Garamond" w:eastAsia="Times New Roman" w:hAnsi="Garamond" w:cs="Arial"/>
          <w:color w:val="0D0D0D"/>
          <w:sz w:val="24"/>
          <w:szCs w:val="24"/>
        </w:rPr>
        <w:t xml:space="preserve"> l’adoption du Cadre mondial pour la biodiversité de Kunming-Montréal (CMB), les 196 Parties à la Convention sur la diversité biologique (CDB) sont appelées à aligner leurs Stratégies et Plans d’Action Nationaux pour la Biodiversité (SPANB) avec ce nouveau cadre. Cet alignement constitue une étape essentielle pour traduire les objectifs et jalons du CMB en actions concrètes au niveau national. La mise en œuvre effective de ce cadre, qui comprend 23 cibles ambitieuses à atteindre d’ici 2030, exige une mobilisation soutenue et coordonnée de l’ensemble des Parties. Les SPANB doivent également être élaborées en cohérence avec les stratégies et plans nationaux, ainsi qu’avec les engagements pris dans le cadre de conventions et initiatives internationales telles que les Contributions Déterminées au niveau National (CDN) et les Plans Nationaux d’Adaptation (PNA).</w:t>
      </w:r>
    </w:p>
    <w:p w14:paraId="03F0A9ED" w14:textId="77777777" w:rsidR="003923D0" w:rsidRPr="003923D0" w:rsidRDefault="003923D0" w:rsidP="003923D0">
      <w:pPr>
        <w:spacing w:before="100" w:beforeAutospacing="1" w:after="100" w:afterAutospacing="1" w:line="240" w:lineRule="auto"/>
        <w:ind w:firstLine="142"/>
        <w:rPr>
          <w:rFonts w:ascii="Garamond" w:eastAsia="Times New Roman" w:hAnsi="Garamond" w:cs="Arial"/>
          <w:color w:val="0D0D0D"/>
          <w:sz w:val="24"/>
          <w:szCs w:val="24"/>
        </w:rPr>
      </w:pPr>
      <w:r w:rsidRPr="003923D0">
        <w:rPr>
          <w:rFonts w:ascii="Garamond" w:eastAsia="Times New Roman" w:hAnsi="Garamond" w:cs="Arial"/>
          <w:color w:val="0D0D0D"/>
          <w:sz w:val="24"/>
          <w:szCs w:val="24"/>
        </w:rPr>
        <w:t>Cependant, l’évaluation globale de la mise en œuvre des SPANB révèle des insuffisances notables. De nombreuses cibles nationales, y compris celles actualisées dans le cadre du Plan stratégique 2011–2020, ne sont pas pleinement alignées sur les objectifs globaux définis lors de la COP 10, comme l’a souligné le Secrétariat de la CDB. Ce manque d’alignement limite considérablement l’impact des SPANB sur la réalisation des objectifs de la Convention.</w:t>
      </w:r>
    </w:p>
    <w:p w14:paraId="019E4D27" w14:textId="77777777" w:rsidR="003923D0" w:rsidRPr="003923D0" w:rsidRDefault="003923D0" w:rsidP="003923D0">
      <w:pPr>
        <w:spacing w:before="100" w:beforeAutospacing="1" w:after="100" w:afterAutospacing="1" w:line="240" w:lineRule="auto"/>
        <w:ind w:firstLine="142"/>
        <w:rPr>
          <w:rFonts w:ascii="Garamond" w:eastAsia="Times New Roman" w:hAnsi="Garamond" w:cs="Arial"/>
          <w:color w:val="0D0D0D"/>
          <w:sz w:val="24"/>
          <w:szCs w:val="24"/>
        </w:rPr>
      </w:pPr>
      <w:r w:rsidRPr="003923D0">
        <w:rPr>
          <w:rFonts w:ascii="Garamond" w:eastAsia="Times New Roman" w:hAnsi="Garamond" w:cs="Arial"/>
          <w:color w:val="0D0D0D"/>
          <w:sz w:val="24"/>
          <w:szCs w:val="24"/>
        </w:rPr>
        <w:t>C’est dans ce contexte que s’inscrit le Programme-cadre de soutien à la mise à jour des SPANB et à l’élaboration des septièmes rapports nationaux, une initiative conduite par les Parties et financée par le Fonds pour l’environnement mondial (FEM). Ce programme vise à appuyer les pays dans la révision de leurs SPANB conformément aux exigences du CMB, ainsi que dans la préparation et la soumission de leurs septièmes rapports nationaux à la CDB.</w:t>
      </w:r>
    </w:p>
    <w:p w14:paraId="540C734C" w14:textId="55F03B6B" w:rsidR="00370E5A" w:rsidRPr="00977950" w:rsidRDefault="003923D0" w:rsidP="003923D0">
      <w:pPr>
        <w:spacing w:before="100" w:beforeAutospacing="1" w:after="100" w:afterAutospacing="1" w:line="240" w:lineRule="auto"/>
        <w:rPr>
          <w:rFonts w:ascii="Garamond" w:eastAsia="Times New Roman" w:hAnsi="Garamond" w:cs="Arial"/>
          <w:color w:val="0D0D0D"/>
          <w:sz w:val="24"/>
          <w:szCs w:val="24"/>
        </w:rPr>
      </w:pPr>
      <w:r w:rsidRPr="003923D0">
        <w:rPr>
          <w:rFonts w:ascii="Garamond" w:eastAsia="Times New Roman" w:hAnsi="Garamond" w:cs="Arial"/>
          <w:color w:val="0D0D0D"/>
          <w:sz w:val="24"/>
          <w:szCs w:val="24"/>
        </w:rPr>
        <w:t xml:space="preserve">Ce programme offre un appui financier et technique à 139 pays en développement, dont les petits États insulaires en développement et les économies en transition, pour renforcer leurs efforts de planification et de suivi en matière de </w:t>
      </w:r>
      <w:proofErr w:type="gramStart"/>
      <w:r w:rsidRPr="003923D0">
        <w:rPr>
          <w:rFonts w:ascii="Garamond" w:eastAsia="Times New Roman" w:hAnsi="Garamond" w:cs="Arial"/>
          <w:color w:val="0D0D0D"/>
          <w:sz w:val="24"/>
          <w:szCs w:val="24"/>
        </w:rPr>
        <w:t>biodiversité.Sa</w:t>
      </w:r>
      <w:proofErr w:type="gramEnd"/>
      <w:r w:rsidRPr="003923D0">
        <w:rPr>
          <w:rFonts w:ascii="Garamond" w:eastAsia="Times New Roman" w:hAnsi="Garamond" w:cs="Arial"/>
          <w:color w:val="0D0D0D"/>
          <w:sz w:val="24"/>
          <w:szCs w:val="24"/>
        </w:rPr>
        <w:t xml:space="preserve"> mise en œuvre est assurée conjointement par le Programme des Nations Unies pour le développement (PNUD) et le Programme des Nations Unies pour l’environnement (PNUE), en partenariat avec les secrétariats de la CDB et du FEM.</w:t>
      </w:r>
    </w:p>
    <w:p w14:paraId="1C6FA44D" w14:textId="7E581F1C" w:rsidR="00023AED" w:rsidRPr="002255B1" w:rsidRDefault="00023AED" w:rsidP="00023AED">
      <w:pPr>
        <w:shd w:val="clear" w:color="auto" w:fill="4472C4" w:themeFill="accent1"/>
        <w:spacing w:before="120" w:after="120" w:line="276" w:lineRule="auto"/>
        <w:ind w:left="142"/>
        <w:outlineLvl w:val="0"/>
        <w:rPr>
          <w:rFonts w:ascii="Garamond" w:hAnsi="Garamond"/>
          <w:b/>
          <w:bCs/>
          <w:color w:val="FFFFFF" w:themeColor="background1"/>
          <w:sz w:val="24"/>
          <w:szCs w:val="24"/>
        </w:rPr>
      </w:pPr>
      <w:r w:rsidRPr="002255B1">
        <w:rPr>
          <w:rFonts w:ascii="Garamond" w:hAnsi="Garamond"/>
          <w:b/>
          <w:bCs/>
          <w:color w:val="FFFFFF" w:themeColor="background1"/>
          <w:sz w:val="24"/>
          <w:szCs w:val="24"/>
        </w:rPr>
        <w:t>Composantes et résultats attendus</w:t>
      </w:r>
      <w:bookmarkEnd w:id="2"/>
    </w:p>
    <w:p w14:paraId="0163AB4A" w14:textId="62D3B0A7" w:rsidR="00B66F9A" w:rsidRPr="00B66F9A" w:rsidRDefault="00B66F9A" w:rsidP="00B66F9A">
      <w:pPr>
        <w:spacing w:before="100" w:beforeAutospacing="1" w:after="100" w:afterAutospacing="1" w:line="240" w:lineRule="auto"/>
        <w:rPr>
          <w:rFonts w:ascii="Garamond" w:eastAsia="Times New Roman" w:hAnsi="Garamond" w:cs="Arial"/>
          <w:color w:val="0D0D0D"/>
          <w:sz w:val="24"/>
          <w:szCs w:val="24"/>
        </w:rPr>
      </w:pPr>
      <w:r w:rsidRPr="00B66F9A">
        <w:rPr>
          <w:rFonts w:ascii="Garamond" w:eastAsia="Times New Roman" w:hAnsi="Garamond" w:cs="Arial"/>
          <w:color w:val="0D0D0D"/>
          <w:sz w:val="24"/>
          <w:szCs w:val="24"/>
        </w:rPr>
        <w:t>L’objectif de ce projet est de soutenir les pays dans la révision et la mise à jour de leurs Stratégies et Plans d’Action Nationaux pour la Biodiversité (SPANB), afin de les aligner sur le Cadre mondial pour la biodiversité de Kunming-Montréal récemment adopté, et de permettre une mise en œuvre efficace de la Convention sur la Diversité Biologique (CDB) ainsi que de ce nouveau cadre au niveau national</w:t>
      </w:r>
      <w:r>
        <w:rPr>
          <w:rFonts w:ascii="Garamond" w:eastAsia="Times New Roman" w:hAnsi="Garamond" w:cs="Arial"/>
          <w:color w:val="0D0D0D"/>
          <w:sz w:val="24"/>
          <w:szCs w:val="24"/>
        </w:rPr>
        <w:t>.</w:t>
      </w:r>
    </w:p>
    <w:p w14:paraId="1CA8245F" w14:textId="5A289B1E" w:rsidR="00B66F9A" w:rsidRPr="00B66F9A" w:rsidRDefault="00B66F9A" w:rsidP="00B66F9A">
      <w:pPr>
        <w:spacing w:before="100" w:beforeAutospacing="1" w:after="100" w:afterAutospacing="1" w:line="240" w:lineRule="auto"/>
        <w:rPr>
          <w:rFonts w:ascii="Times New Roman" w:eastAsia="Times New Roman" w:hAnsi="Times New Roman" w:cs="Times New Roman"/>
          <w:sz w:val="24"/>
          <w:szCs w:val="24"/>
          <w:lang w:eastAsia="zh-CN"/>
        </w:rPr>
      </w:pPr>
      <w:r w:rsidRPr="00B66F9A">
        <w:rPr>
          <w:rFonts w:ascii="Garamond" w:eastAsia="Times New Roman" w:hAnsi="Garamond" w:cs="Arial"/>
          <w:color w:val="0D0D0D"/>
          <w:sz w:val="24"/>
          <w:szCs w:val="24"/>
        </w:rPr>
        <w:t xml:space="preserve">De plus, </w:t>
      </w:r>
      <w:r>
        <w:rPr>
          <w:rFonts w:ascii="Garamond" w:eastAsia="Times New Roman" w:hAnsi="Garamond" w:cs="Arial"/>
          <w:color w:val="0D0D0D"/>
          <w:sz w:val="24"/>
          <w:szCs w:val="24"/>
        </w:rPr>
        <w:t xml:space="preserve">le </w:t>
      </w:r>
      <w:proofErr w:type="gramStart"/>
      <w:r>
        <w:rPr>
          <w:rFonts w:ascii="Garamond" w:eastAsia="Times New Roman" w:hAnsi="Garamond" w:cs="Arial"/>
          <w:color w:val="0D0D0D"/>
          <w:sz w:val="24"/>
          <w:szCs w:val="24"/>
        </w:rPr>
        <w:t xml:space="preserve">projet </w:t>
      </w:r>
      <w:r w:rsidRPr="00B66F9A">
        <w:rPr>
          <w:rFonts w:ascii="Garamond" w:eastAsia="Times New Roman" w:hAnsi="Garamond" w:cs="Arial"/>
          <w:color w:val="0D0D0D"/>
          <w:sz w:val="24"/>
          <w:szCs w:val="24"/>
        </w:rPr>
        <w:t xml:space="preserve"> vise</w:t>
      </w:r>
      <w:proofErr w:type="gramEnd"/>
      <w:r w:rsidRPr="00B66F9A">
        <w:rPr>
          <w:rFonts w:ascii="Garamond" w:eastAsia="Times New Roman" w:hAnsi="Garamond" w:cs="Arial"/>
          <w:color w:val="0D0D0D"/>
          <w:sz w:val="24"/>
          <w:szCs w:val="24"/>
        </w:rPr>
        <w:t xml:space="preserve"> à appuyer les pays dans la préparation et la soumission de leur 7e Rapport National sur la mise en œuvre de la Convention sur la Diversité Biologique et du Cadre mondial pour la biodiversité de Kunming-Montréal.</w:t>
      </w:r>
      <w:r w:rsidRPr="00B66F9A">
        <w:rPr>
          <w:rFonts w:ascii="Times New Roman" w:eastAsia="Times New Roman" w:hAnsi="Times New Roman" w:cs="Times New Roman"/>
          <w:sz w:val="24"/>
          <w:szCs w:val="24"/>
          <w:lang w:eastAsia="zh-CN"/>
        </w:rPr>
        <w:t>Les résultats attendus seront principalement atteints grâce à deux composantes, dont la mise en œuvre sera assurée par l’équipe</w:t>
      </w:r>
      <w:r>
        <w:rPr>
          <w:rFonts w:ascii="Times New Roman" w:eastAsia="Times New Roman" w:hAnsi="Times New Roman" w:cs="Times New Roman"/>
          <w:sz w:val="24"/>
          <w:szCs w:val="24"/>
          <w:lang w:eastAsia="zh-CN"/>
        </w:rPr>
        <w:t xml:space="preserve"> du projet</w:t>
      </w:r>
      <w:r w:rsidRPr="00B66F9A">
        <w:rPr>
          <w:rFonts w:ascii="Times New Roman" w:eastAsia="Times New Roman" w:hAnsi="Times New Roman" w:cs="Times New Roman"/>
          <w:sz w:val="24"/>
          <w:szCs w:val="24"/>
          <w:lang w:eastAsia="zh-CN"/>
        </w:rPr>
        <w:t>, à savoir :</w:t>
      </w:r>
    </w:p>
    <w:p w14:paraId="284C7F36" w14:textId="495749D1" w:rsidR="00B66F9A" w:rsidRPr="00B66F9A" w:rsidRDefault="00B66F9A" w:rsidP="00B66F9A">
      <w:pPr>
        <w:numPr>
          <w:ilvl w:val="0"/>
          <w:numId w:val="48"/>
        </w:numPr>
        <w:spacing w:before="100" w:beforeAutospacing="1" w:after="100" w:afterAutospacing="1" w:line="240" w:lineRule="auto"/>
        <w:rPr>
          <w:rFonts w:ascii="Times New Roman" w:eastAsia="Times New Roman" w:hAnsi="Times New Roman" w:cs="Times New Roman"/>
          <w:sz w:val="24"/>
          <w:szCs w:val="24"/>
          <w:lang w:eastAsia="zh-CN"/>
        </w:rPr>
      </w:pPr>
      <w:r w:rsidRPr="00B66F9A">
        <w:rPr>
          <w:rFonts w:ascii="Times New Roman" w:eastAsia="Times New Roman" w:hAnsi="Times New Roman" w:cs="Times New Roman"/>
          <w:b/>
          <w:bCs/>
          <w:sz w:val="24"/>
          <w:szCs w:val="24"/>
          <w:lang w:eastAsia="zh-CN"/>
        </w:rPr>
        <w:t>Composante 1</w:t>
      </w:r>
      <w:r w:rsidRPr="00B66F9A">
        <w:rPr>
          <w:rFonts w:ascii="Times New Roman" w:eastAsia="Times New Roman" w:hAnsi="Times New Roman" w:cs="Times New Roman"/>
          <w:sz w:val="24"/>
          <w:szCs w:val="24"/>
          <w:lang w:eastAsia="zh-CN"/>
        </w:rPr>
        <w:t xml:space="preserve"> : Révision et mise à jour des Stratégies et Plans d’Action Nationaux pour la Biodiversité (SPANB) ;</w:t>
      </w:r>
    </w:p>
    <w:p w14:paraId="74AC817D" w14:textId="76D576D4" w:rsidR="003923D0" w:rsidRPr="00B66F9A" w:rsidRDefault="00B66F9A" w:rsidP="00B66F9A">
      <w:pPr>
        <w:numPr>
          <w:ilvl w:val="0"/>
          <w:numId w:val="48"/>
        </w:numPr>
        <w:spacing w:before="100" w:beforeAutospacing="1" w:after="100" w:afterAutospacing="1" w:line="240" w:lineRule="auto"/>
        <w:rPr>
          <w:rFonts w:ascii="Times New Roman" w:eastAsia="Times New Roman" w:hAnsi="Times New Roman" w:cs="Times New Roman"/>
          <w:sz w:val="24"/>
          <w:szCs w:val="24"/>
          <w:lang w:eastAsia="zh-CN"/>
        </w:rPr>
      </w:pPr>
      <w:r w:rsidRPr="00B66F9A">
        <w:rPr>
          <w:rFonts w:ascii="Times New Roman" w:eastAsia="Times New Roman" w:hAnsi="Times New Roman" w:cs="Times New Roman"/>
          <w:b/>
          <w:bCs/>
          <w:sz w:val="24"/>
          <w:szCs w:val="24"/>
          <w:lang w:eastAsia="zh-CN"/>
        </w:rPr>
        <w:t>Composante 2</w:t>
      </w:r>
      <w:r w:rsidRPr="00B66F9A">
        <w:rPr>
          <w:rFonts w:ascii="Times New Roman" w:eastAsia="Times New Roman" w:hAnsi="Times New Roman" w:cs="Times New Roman"/>
          <w:sz w:val="24"/>
          <w:szCs w:val="24"/>
          <w:lang w:eastAsia="zh-CN"/>
        </w:rPr>
        <w:t xml:space="preserve"> : Élaboration et soumission des 7ᵉ rapports nationaux sur la biodiversité.</w:t>
      </w:r>
    </w:p>
    <w:p w14:paraId="22787BAD" w14:textId="6C66995C" w:rsidR="00B66F9A" w:rsidRPr="00B66F9A" w:rsidRDefault="00B66F9A" w:rsidP="00B66F9A">
      <w:pPr>
        <w:spacing w:before="100" w:beforeAutospacing="1" w:after="100" w:afterAutospacing="1" w:line="240" w:lineRule="auto"/>
        <w:outlineLvl w:val="3"/>
        <w:rPr>
          <w:rFonts w:ascii="Garamond" w:eastAsiaTheme="minorHAnsi" w:hAnsi="Garamond" w:cstheme="majorHAnsi"/>
          <w:sz w:val="24"/>
          <w:szCs w:val="24"/>
          <w:lang w:eastAsia="en-US"/>
        </w:rPr>
      </w:pPr>
      <w:r w:rsidRPr="00B66F9A">
        <w:rPr>
          <w:rFonts w:ascii="Garamond" w:eastAsiaTheme="minorHAnsi" w:hAnsi="Garamond" w:cstheme="majorHAnsi"/>
          <w:sz w:val="24"/>
          <w:szCs w:val="24"/>
          <w:lang w:eastAsia="en-US"/>
        </w:rPr>
        <w:t>Par ailleurs, deux composantes seront mises en œuvre sous la responsabilité directe de l’équipe du projet global :</w:t>
      </w:r>
    </w:p>
    <w:p w14:paraId="7CBBEFA6" w14:textId="3A05E49B" w:rsidR="00B66F9A" w:rsidRPr="00B66F9A" w:rsidRDefault="00B66F9A" w:rsidP="00B66F9A">
      <w:pPr>
        <w:pStyle w:val="Paragraphedeliste"/>
        <w:numPr>
          <w:ilvl w:val="0"/>
          <w:numId w:val="47"/>
        </w:numPr>
        <w:spacing w:before="100" w:beforeAutospacing="1" w:after="100" w:afterAutospacing="1" w:line="240" w:lineRule="auto"/>
        <w:outlineLvl w:val="3"/>
        <w:rPr>
          <w:rFonts w:ascii="Garamond" w:eastAsiaTheme="minorHAnsi" w:hAnsi="Garamond" w:cstheme="majorHAnsi"/>
          <w:sz w:val="24"/>
          <w:szCs w:val="24"/>
          <w:lang w:eastAsia="en-US"/>
        </w:rPr>
      </w:pPr>
      <w:r w:rsidRPr="00B66F9A">
        <w:rPr>
          <w:rFonts w:ascii="Garamond" w:eastAsiaTheme="minorHAnsi" w:hAnsi="Garamond" w:cstheme="majorHAnsi"/>
          <w:b/>
          <w:bCs/>
          <w:sz w:val="24"/>
          <w:szCs w:val="24"/>
          <w:lang w:eastAsia="en-US"/>
        </w:rPr>
        <w:t>La Composante 3</w:t>
      </w:r>
      <w:r w:rsidRPr="00B66F9A">
        <w:rPr>
          <w:rFonts w:ascii="Garamond" w:eastAsiaTheme="minorHAnsi" w:hAnsi="Garamond" w:cstheme="majorHAnsi"/>
          <w:sz w:val="24"/>
          <w:szCs w:val="24"/>
          <w:lang w:eastAsia="en-US"/>
        </w:rPr>
        <w:t xml:space="preserve"> portera sur l’assistance technique mondiale. Elle visera à renforcer la diffusion des connaissances, le partage d’expériences et l’appui technique à l’échelle internationale, afin de soutenir la mise à jour et la mise en œuvre des SPANB, ainsi que la préparation des rapports nationaux.</w:t>
      </w:r>
    </w:p>
    <w:p w14:paraId="78FB266E" w14:textId="50E5A7AC" w:rsidR="00B66F9A" w:rsidRPr="00B66F9A" w:rsidRDefault="00B66F9A" w:rsidP="00B66F9A">
      <w:pPr>
        <w:pStyle w:val="Paragraphedeliste"/>
        <w:numPr>
          <w:ilvl w:val="0"/>
          <w:numId w:val="47"/>
        </w:numPr>
        <w:spacing w:before="100" w:beforeAutospacing="1" w:after="100" w:afterAutospacing="1" w:line="240" w:lineRule="auto"/>
        <w:outlineLvl w:val="3"/>
        <w:rPr>
          <w:rFonts w:ascii="Garamond" w:eastAsiaTheme="minorHAnsi" w:hAnsi="Garamond" w:cstheme="majorHAnsi"/>
          <w:sz w:val="24"/>
          <w:szCs w:val="24"/>
          <w:lang w:eastAsia="en-US"/>
        </w:rPr>
      </w:pPr>
      <w:r w:rsidRPr="00B66F9A">
        <w:rPr>
          <w:rFonts w:ascii="Garamond" w:eastAsiaTheme="minorHAnsi" w:hAnsi="Garamond" w:cstheme="majorHAnsi"/>
          <w:b/>
          <w:bCs/>
          <w:sz w:val="24"/>
          <w:szCs w:val="24"/>
          <w:lang w:eastAsia="en-US"/>
        </w:rPr>
        <w:t xml:space="preserve">La Composante 4 </w:t>
      </w:r>
      <w:r w:rsidRPr="00B66F9A">
        <w:rPr>
          <w:rFonts w:ascii="Garamond" w:eastAsiaTheme="minorHAnsi" w:hAnsi="Garamond" w:cstheme="majorHAnsi"/>
          <w:sz w:val="24"/>
          <w:szCs w:val="24"/>
          <w:lang w:eastAsia="en-US"/>
        </w:rPr>
        <w:t>sera dédiée au suivi et à l’évaluation. Elle consistera en la mise en place d’un dispositif global de suivi des progrès réalisés par les pays, ainsi que d’un cadre d’évaluation de la qualité et de l’impact des SPANB et des rapports nationaux, en lien avec les exigences du Cadre mondial pour la biodiversité.</w:t>
      </w:r>
    </w:p>
    <w:p w14:paraId="6BF441BB" w14:textId="77777777" w:rsidR="00B66F9A" w:rsidRPr="00B66F9A" w:rsidRDefault="00B66F9A" w:rsidP="00B66F9A">
      <w:pPr>
        <w:spacing w:before="100" w:beforeAutospacing="1" w:after="100" w:afterAutospacing="1" w:line="240" w:lineRule="auto"/>
        <w:outlineLvl w:val="3"/>
        <w:rPr>
          <w:rFonts w:ascii="Garamond" w:eastAsiaTheme="minorHAnsi" w:hAnsi="Garamond" w:cstheme="majorHAnsi"/>
          <w:sz w:val="24"/>
          <w:szCs w:val="24"/>
          <w:lang w:eastAsia="en-US"/>
        </w:rPr>
      </w:pPr>
    </w:p>
    <w:p w14:paraId="2546F28E" w14:textId="0241040F" w:rsidR="00023AED" w:rsidRPr="003272D3" w:rsidRDefault="00D328F8" w:rsidP="00023AED">
      <w:pPr>
        <w:shd w:val="clear" w:color="auto" w:fill="4472C4" w:themeFill="accent1"/>
        <w:spacing w:before="120" w:after="120" w:line="276" w:lineRule="auto"/>
        <w:outlineLvl w:val="0"/>
        <w:rPr>
          <w:rFonts w:ascii="Garamond" w:hAnsi="Garamond"/>
          <w:b/>
          <w:bCs/>
          <w:color w:val="FFFFFF" w:themeColor="background1"/>
          <w:sz w:val="24"/>
          <w:szCs w:val="24"/>
        </w:rPr>
      </w:pPr>
      <w:bookmarkStart w:id="3" w:name="_Toc141782393"/>
      <w:r w:rsidRPr="003272D3">
        <w:rPr>
          <w:rFonts w:ascii="Garamond" w:hAnsi="Garamond"/>
          <w:b/>
          <w:bCs/>
          <w:color w:val="FFFFFF" w:themeColor="background1"/>
          <w:sz w:val="24"/>
          <w:szCs w:val="24"/>
        </w:rPr>
        <w:t>Bénéficiaire et Groupes cibles</w:t>
      </w:r>
      <w:bookmarkEnd w:id="3"/>
    </w:p>
    <w:p w14:paraId="2DD3EC42" w14:textId="77777777" w:rsidR="00023AED" w:rsidRDefault="00023AED" w:rsidP="00023AED">
      <w:pPr>
        <w:spacing w:before="120" w:after="120" w:line="240" w:lineRule="auto"/>
        <w:rPr>
          <w:rFonts w:ascii="Garamond" w:hAnsi="Garamond"/>
          <w:noProof/>
          <w:sz w:val="24"/>
          <w:szCs w:val="24"/>
        </w:rPr>
      </w:pPr>
    </w:p>
    <w:p w14:paraId="5EB89993" w14:textId="61B25A81" w:rsidR="00155800" w:rsidRDefault="00155800" w:rsidP="00023AED">
      <w:pPr>
        <w:spacing w:before="120" w:after="120" w:line="240" w:lineRule="auto"/>
        <w:rPr>
          <w:rFonts w:ascii="Garamond" w:hAnsi="Garamond"/>
          <w:noProof/>
          <w:sz w:val="24"/>
          <w:szCs w:val="24"/>
        </w:rPr>
      </w:pPr>
    </w:p>
    <w:tbl>
      <w:tblPr>
        <w:tblW w:w="8930" w:type="dxa"/>
        <w:jc w:val="center"/>
        <w:tblCellMar>
          <w:left w:w="0" w:type="dxa"/>
          <w:right w:w="0" w:type="dxa"/>
        </w:tblCellMar>
        <w:tblLook w:val="04A0" w:firstRow="1" w:lastRow="0" w:firstColumn="1" w:lastColumn="0" w:noHBand="0" w:noVBand="1"/>
      </w:tblPr>
      <w:tblGrid>
        <w:gridCol w:w="2825"/>
        <w:gridCol w:w="6105"/>
      </w:tblGrid>
      <w:tr w:rsidR="00FF2DAA" w:rsidRPr="00FF2DAA" w14:paraId="126788AC" w14:textId="77777777" w:rsidTr="00120122">
        <w:trPr>
          <w:trHeight w:val="513"/>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99549B" w14:textId="77777777" w:rsidR="00FF2DAA" w:rsidRPr="00FF2DAA" w:rsidRDefault="00FF2DAA" w:rsidP="00FF2DAA">
            <w:pPr>
              <w:spacing w:line="240" w:lineRule="auto"/>
              <w:rPr>
                <w:rFonts w:ascii="Garamond" w:hAnsi="Garamond" w:cstheme="majorHAnsi"/>
                <w:b/>
                <w:bCs/>
                <w:sz w:val="24"/>
                <w:szCs w:val="24"/>
              </w:rPr>
            </w:pPr>
            <w:r w:rsidRPr="00FF2DAA">
              <w:rPr>
                <w:rFonts w:ascii="Garamond" w:hAnsi="Garamond" w:cstheme="majorHAnsi"/>
                <w:b/>
                <w:bCs/>
                <w:sz w:val="24"/>
                <w:szCs w:val="24"/>
              </w:rPr>
              <w:t xml:space="preserve">Partenaire de mise en œuvre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4F9082" w14:textId="77777777" w:rsidR="00FF2DAA" w:rsidRPr="00FF2DAA" w:rsidRDefault="00FF2DAA" w:rsidP="00FF2DAA">
            <w:pPr>
              <w:spacing w:line="240" w:lineRule="auto"/>
              <w:rPr>
                <w:rFonts w:ascii="Garamond" w:hAnsi="Garamond" w:cstheme="majorHAnsi"/>
                <w:sz w:val="24"/>
                <w:szCs w:val="24"/>
              </w:rPr>
            </w:pPr>
            <w:r w:rsidRPr="00FF2DAA">
              <w:rPr>
                <w:rFonts w:ascii="Garamond" w:hAnsi="Garamond" w:cstheme="majorHAnsi"/>
                <w:sz w:val="24"/>
                <w:szCs w:val="24"/>
              </w:rPr>
              <w:t>Départements du Développement Durable</w:t>
            </w:r>
          </w:p>
        </w:tc>
      </w:tr>
      <w:tr w:rsidR="00FF2DAA" w:rsidRPr="00FF2DAA" w14:paraId="0882EFAA" w14:textId="77777777" w:rsidTr="00120122">
        <w:trPr>
          <w:trHeight w:val="107"/>
          <w:jc w:val="center"/>
        </w:trPr>
        <w:tc>
          <w:tcPr>
            <w:tcW w:w="893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F2DFDD" w14:textId="77777777" w:rsidR="00FF2DAA" w:rsidRPr="00FF2DAA" w:rsidRDefault="00FF2DAA" w:rsidP="00FF2DAA">
            <w:pPr>
              <w:spacing w:line="240" w:lineRule="auto"/>
              <w:jc w:val="center"/>
              <w:rPr>
                <w:rFonts w:ascii="Garamond" w:hAnsi="Garamond" w:cstheme="majorHAnsi"/>
                <w:b/>
                <w:bCs/>
                <w:sz w:val="24"/>
                <w:szCs w:val="24"/>
              </w:rPr>
            </w:pPr>
            <w:r w:rsidRPr="00FF2DAA">
              <w:rPr>
                <w:rFonts w:ascii="Garamond" w:hAnsi="Garamond" w:cstheme="majorHAnsi"/>
                <w:b/>
                <w:bCs/>
                <w:sz w:val="24"/>
                <w:szCs w:val="24"/>
              </w:rPr>
              <w:t>Bénéficiaires</w:t>
            </w:r>
          </w:p>
        </w:tc>
      </w:tr>
      <w:tr w:rsidR="00FF2DAA" w:rsidRPr="00FF2DAA" w14:paraId="57B13433" w14:textId="77777777" w:rsidTr="00120122">
        <w:trPr>
          <w:trHeight w:val="561"/>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2310016" w14:textId="77777777" w:rsidR="00FF2DAA" w:rsidRPr="00FF2DAA" w:rsidRDefault="00FF2DAA" w:rsidP="00FF2DAA">
            <w:pPr>
              <w:spacing w:line="240" w:lineRule="auto"/>
              <w:rPr>
                <w:rFonts w:ascii="Garamond" w:hAnsi="Garamond" w:cstheme="majorHAnsi"/>
                <w:b/>
                <w:bCs/>
                <w:sz w:val="24"/>
                <w:szCs w:val="24"/>
              </w:rPr>
            </w:pPr>
            <w:r w:rsidRPr="00FF2DAA">
              <w:rPr>
                <w:rFonts w:ascii="Garamond" w:hAnsi="Garamond" w:cstheme="majorHAnsi"/>
                <w:b/>
                <w:bCs/>
                <w:sz w:val="24"/>
                <w:szCs w:val="24"/>
              </w:rPr>
              <w:t xml:space="preserve">Groupes cibles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DD0FBA" w14:textId="7F205DAA" w:rsidR="00FF2DAA" w:rsidRPr="00FF2DAA" w:rsidRDefault="00FF2DAA" w:rsidP="00FF2DAA">
            <w:pPr>
              <w:spacing w:line="240" w:lineRule="auto"/>
              <w:rPr>
                <w:rFonts w:ascii="Garamond" w:hAnsi="Garamond" w:cstheme="majorHAnsi"/>
                <w:sz w:val="24"/>
                <w:szCs w:val="24"/>
              </w:rPr>
            </w:pPr>
            <w:r w:rsidRPr="00FF2DAA">
              <w:rPr>
                <w:rFonts w:ascii="Garamond" w:hAnsi="Garamond" w:cstheme="majorHAnsi"/>
                <w:sz w:val="24"/>
                <w:szCs w:val="24"/>
              </w:rPr>
              <w:t>Acteurs Nationaux (Gouvernement, ONG, Jeunes, Secteur Privé, Femmes, instituions de recherche)</w:t>
            </w:r>
          </w:p>
        </w:tc>
      </w:tr>
      <w:tr w:rsidR="00FF2DAA" w:rsidRPr="00FF2DAA" w14:paraId="54E0B6BD" w14:textId="77777777" w:rsidTr="00120122">
        <w:trPr>
          <w:trHeight w:val="437"/>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2C7C5E" w14:textId="77777777" w:rsidR="00FF2DAA" w:rsidRPr="00FF2DAA" w:rsidRDefault="00FF2DAA" w:rsidP="00FF2DAA">
            <w:pPr>
              <w:spacing w:line="240" w:lineRule="auto"/>
              <w:rPr>
                <w:rFonts w:ascii="Garamond" w:hAnsi="Garamond" w:cstheme="majorHAnsi"/>
                <w:b/>
                <w:bCs/>
                <w:sz w:val="24"/>
                <w:szCs w:val="24"/>
              </w:rPr>
            </w:pPr>
            <w:r w:rsidRPr="00FF2DAA">
              <w:rPr>
                <w:rFonts w:ascii="Garamond" w:hAnsi="Garamond" w:cstheme="majorHAnsi"/>
                <w:b/>
                <w:bCs/>
                <w:sz w:val="24"/>
                <w:szCs w:val="24"/>
              </w:rPr>
              <w:t xml:space="preserve">Zones géographiques ciblées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ABF4F1" w14:textId="172CBC3B" w:rsidR="00FF2DAA" w:rsidRPr="00FF2DAA" w:rsidRDefault="00FF2DAA" w:rsidP="00FF2DAA">
            <w:pPr>
              <w:spacing w:line="240" w:lineRule="auto"/>
              <w:rPr>
                <w:rFonts w:ascii="Garamond" w:hAnsi="Garamond" w:cstheme="majorHAnsi"/>
                <w:sz w:val="24"/>
                <w:szCs w:val="24"/>
              </w:rPr>
            </w:pPr>
            <w:r>
              <w:rPr>
                <w:rFonts w:ascii="Garamond" w:hAnsi="Garamond" w:cstheme="majorHAnsi"/>
                <w:sz w:val="24"/>
                <w:szCs w:val="24"/>
              </w:rPr>
              <w:t>National</w:t>
            </w:r>
          </w:p>
        </w:tc>
      </w:tr>
    </w:tbl>
    <w:p w14:paraId="65EC1852" w14:textId="77777777" w:rsidR="00FF2DAA" w:rsidRDefault="00FF2DAA" w:rsidP="00023AED">
      <w:pPr>
        <w:spacing w:before="120" w:after="120" w:line="240" w:lineRule="auto"/>
        <w:rPr>
          <w:rFonts w:ascii="Garamond" w:hAnsi="Garamond"/>
          <w:noProof/>
          <w:sz w:val="24"/>
          <w:szCs w:val="24"/>
        </w:rPr>
      </w:pPr>
    </w:p>
    <w:p w14:paraId="34879E21" w14:textId="77777777" w:rsidR="00E26532" w:rsidRDefault="00E26532" w:rsidP="00023AED">
      <w:pPr>
        <w:spacing w:before="120" w:after="120" w:line="240" w:lineRule="auto"/>
        <w:rPr>
          <w:rFonts w:ascii="Garamond" w:hAnsi="Garamond"/>
          <w:noProof/>
          <w:sz w:val="24"/>
          <w:szCs w:val="24"/>
        </w:rPr>
      </w:pPr>
    </w:p>
    <w:p w14:paraId="2195BB4B" w14:textId="77777777" w:rsidR="00023AED" w:rsidRPr="003272D3" w:rsidRDefault="00023AED" w:rsidP="00023AED">
      <w:pPr>
        <w:shd w:val="clear" w:color="auto" w:fill="4472C4" w:themeFill="accent1"/>
        <w:spacing w:before="120" w:after="120" w:line="276" w:lineRule="auto"/>
        <w:outlineLvl w:val="0"/>
        <w:rPr>
          <w:rFonts w:ascii="Garamond" w:hAnsi="Garamond"/>
          <w:b/>
          <w:bCs/>
          <w:color w:val="FFFFFF" w:themeColor="background1"/>
          <w:sz w:val="24"/>
          <w:szCs w:val="24"/>
        </w:rPr>
      </w:pPr>
      <w:bookmarkStart w:id="4" w:name="_Toc141782394"/>
      <w:r w:rsidRPr="003272D3">
        <w:rPr>
          <w:rFonts w:ascii="Garamond" w:hAnsi="Garamond"/>
          <w:b/>
          <w:bCs/>
          <w:color w:val="FFFFFF" w:themeColor="background1"/>
          <w:sz w:val="24"/>
          <w:szCs w:val="24"/>
        </w:rPr>
        <w:t>Equipe du projet</w:t>
      </w:r>
      <w:bookmarkEnd w:id="4"/>
    </w:p>
    <w:p w14:paraId="083EF4DB" w14:textId="77777777" w:rsidR="00023AED" w:rsidRDefault="00023AED" w:rsidP="00023AED">
      <w:pPr>
        <w:spacing w:before="120" w:after="120" w:line="240" w:lineRule="auto"/>
        <w:rPr>
          <w:rFonts w:ascii="Garamond" w:hAnsi="Garamond"/>
          <w:noProof/>
          <w:sz w:val="24"/>
          <w:szCs w:val="24"/>
        </w:rPr>
      </w:pPr>
    </w:p>
    <w:tbl>
      <w:tblPr>
        <w:tblStyle w:val="Tableausimple2"/>
        <w:tblW w:w="8920" w:type="dxa"/>
        <w:tblInd w:w="137" w:type="dxa"/>
        <w:tblLayout w:type="fixed"/>
        <w:tblLook w:val="0000" w:firstRow="0" w:lastRow="0" w:firstColumn="0" w:lastColumn="0" w:noHBand="0" w:noVBand="0"/>
      </w:tblPr>
      <w:tblGrid>
        <w:gridCol w:w="2552"/>
        <w:gridCol w:w="4526"/>
        <w:gridCol w:w="1842"/>
      </w:tblGrid>
      <w:tr w:rsidR="00023AED" w:rsidRPr="007C7C84" w14:paraId="207C81AA" w14:textId="77777777" w:rsidTr="00BF2B70">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shd w:val="clear" w:color="auto" w:fill="B4C6E7" w:themeFill="accent1" w:themeFillTint="66"/>
            <w:vAlign w:val="center"/>
          </w:tcPr>
          <w:p w14:paraId="72442968" w14:textId="77777777" w:rsidR="00023AED" w:rsidRPr="003272D3" w:rsidRDefault="00023AED" w:rsidP="00BF2B70">
            <w:pPr>
              <w:spacing w:line="276" w:lineRule="auto"/>
              <w:rPr>
                <w:rFonts w:ascii="Garamond" w:hAnsi="Garamond" w:cstheme="majorHAnsi"/>
                <w:b/>
                <w:bCs/>
                <w:sz w:val="24"/>
                <w:szCs w:val="24"/>
              </w:rPr>
            </w:pPr>
            <w:r w:rsidRPr="003272D3">
              <w:rPr>
                <w:rFonts w:ascii="Garamond" w:hAnsi="Garamond" w:cstheme="majorHAnsi"/>
                <w:b/>
                <w:bCs/>
                <w:sz w:val="24"/>
                <w:szCs w:val="24"/>
              </w:rPr>
              <w:t>Nom et Prénom</w:t>
            </w:r>
          </w:p>
        </w:tc>
        <w:tc>
          <w:tcPr>
            <w:cnfStyle w:val="000001000000" w:firstRow="0" w:lastRow="0" w:firstColumn="0" w:lastColumn="0" w:oddVBand="0" w:evenVBand="1" w:oddHBand="0" w:evenHBand="0" w:firstRowFirstColumn="0" w:firstRowLastColumn="0" w:lastRowFirstColumn="0" w:lastRowLastColumn="0"/>
            <w:tcW w:w="4526" w:type="dxa"/>
            <w:shd w:val="clear" w:color="auto" w:fill="B4C6E7" w:themeFill="accent1" w:themeFillTint="66"/>
            <w:vAlign w:val="center"/>
          </w:tcPr>
          <w:p w14:paraId="3BF56F4C" w14:textId="77777777" w:rsidR="00023AED" w:rsidRPr="003272D3" w:rsidRDefault="00023AED" w:rsidP="00BF2B70">
            <w:pPr>
              <w:spacing w:line="276" w:lineRule="auto"/>
              <w:rPr>
                <w:rFonts w:ascii="Garamond" w:hAnsi="Garamond" w:cstheme="majorHAnsi"/>
                <w:b/>
                <w:bCs/>
                <w:sz w:val="24"/>
                <w:szCs w:val="24"/>
              </w:rPr>
            </w:pPr>
            <w:r w:rsidRPr="003272D3">
              <w:rPr>
                <w:rFonts w:ascii="Garamond" w:hAnsi="Garamond" w:cstheme="majorHAnsi"/>
                <w:b/>
                <w:bCs/>
                <w:sz w:val="24"/>
                <w:szCs w:val="24"/>
              </w:rPr>
              <w:t>Fonction</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B4C6E7" w:themeFill="accent1" w:themeFillTint="66"/>
            <w:vAlign w:val="center"/>
          </w:tcPr>
          <w:p w14:paraId="51BB7B78" w14:textId="77777777" w:rsidR="00023AED" w:rsidRPr="003272D3" w:rsidRDefault="00023AED" w:rsidP="00BF2B70">
            <w:pPr>
              <w:spacing w:line="276" w:lineRule="auto"/>
              <w:rPr>
                <w:rFonts w:ascii="Garamond" w:hAnsi="Garamond" w:cstheme="majorHAnsi"/>
                <w:b/>
                <w:bCs/>
                <w:sz w:val="24"/>
                <w:szCs w:val="24"/>
              </w:rPr>
            </w:pPr>
            <w:r w:rsidRPr="003272D3">
              <w:rPr>
                <w:rFonts w:ascii="Garamond" w:hAnsi="Garamond" w:cstheme="majorHAnsi"/>
                <w:b/>
                <w:bCs/>
                <w:sz w:val="24"/>
                <w:szCs w:val="24"/>
              </w:rPr>
              <w:t>Organismes</w:t>
            </w:r>
          </w:p>
        </w:tc>
      </w:tr>
      <w:tr w:rsidR="00023AED" w:rsidRPr="007C7C84" w14:paraId="7765F5AA" w14:textId="77777777" w:rsidTr="00BF2B70">
        <w:trPr>
          <w:trHeight w:val="414"/>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63870CC7" w14:textId="77777777" w:rsidR="00023AED" w:rsidRPr="007C7C84" w:rsidRDefault="00023AED" w:rsidP="00BF2B70">
            <w:pPr>
              <w:pStyle w:val="Default"/>
              <w:spacing w:line="276" w:lineRule="auto"/>
              <w:rPr>
                <w:rFonts w:ascii="Garamond" w:hAnsi="Garamond"/>
              </w:rPr>
            </w:pPr>
            <w:r w:rsidRPr="007C7C84">
              <w:rPr>
                <w:rFonts w:ascii="Garamond" w:hAnsi="Garamond"/>
              </w:rPr>
              <w:t>Mohammed BARAOUI</w:t>
            </w:r>
          </w:p>
        </w:tc>
        <w:tc>
          <w:tcPr>
            <w:cnfStyle w:val="000001000000" w:firstRow="0" w:lastRow="0" w:firstColumn="0" w:lastColumn="0" w:oddVBand="0" w:evenVBand="1" w:oddHBand="0" w:evenHBand="0" w:firstRowFirstColumn="0" w:firstRowLastColumn="0" w:lastRowFirstColumn="0" w:lastRowLastColumn="0"/>
            <w:tcW w:w="4526" w:type="dxa"/>
          </w:tcPr>
          <w:p w14:paraId="4F022D12" w14:textId="77777777" w:rsidR="00023AED" w:rsidRPr="007C7C84" w:rsidRDefault="00023AED" w:rsidP="00BF2B70">
            <w:pPr>
              <w:pStyle w:val="Default"/>
              <w:spacing w:line="276" w:lineRule="auto"/>
              <w:jc w:val="both"/>
              <w:rPr>
                <w:rFonts w:ascii="Garamond" w:hAnsi="Garamond"/>
              </w:rPr>
            </w:pPr>
            <w:r w:rsidRPr="007C7C84">
              <w:rPr>
                <w:rFonts w:ascii="Garamond" w:hAnsi="Garamond"/>
              </w:rPr>
              <w:t>Directeur du Climat et de la Biodiversité</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2187F245" w14:textId="77777777" w:rsidR="00023AED" w:rsidRPr="007C7C84" w:rsidRDefault="00023AED" w:rsidP="00BF2B70">
            <w:pPr>
              <w:pStyle w:val="Default"/>
              <w:jc w:val="center"/>
              <w:rPr>
                <w:rFonts w:ascii="Garamond" w:hAnsi="Garamond"/>
              </w:rPr>
            </w:pPr>
            <w:r w:rsidRPr="007C7C84">
              <w:rPr>
                <w:rFonts w:ascii="Garamond" w:hAnsi="Garamond"/>
              </w:rPr>
              <w:t>Département du Développement Durable</w:t>
            </w:r>
          </w:p>
        </w:tc>
      </w:tr>
      <w:tr w:rsidR="00023AED" w:rsidRPr="007C7C84" w14:paraId="5087E99A" w14:textId="77777777" w:rsidTr="00BF2B70">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D8E683B" w14:textId="77777777" w:rsidR="00023AED" w:rsidRPr="007C7C84" w:rsidRDefault="00023AED" w:rsidP="00BF2B70">
            <w:pPr>
              <w:pStyle w:val="Default"/>
              <w:spacing w:line="276" w:lineRule="auto"/>
              <w:rPr>
                <w:rFonts w:ascii="Garamond" w:hAnsi="Garamond"/>
              </w:rPr>
            </w:pPr>
            <w:r w:rsidRPr="007C7C84">
              <w:rPr>
                <w:rFonts w:ascii="Garamond" w:hAnsi="Garamond"/>
              </w:rPr>
              <w:t>Mostafa MADBOUHI</w:t>
            </w:r>
          </w:p>
        </w:tc>
        <w:tc>
          <w:tcPr>
            <w:cnfStyle w:val="000001000000" w:firstRow="0" w:lastRow="0" w:firstColumn="0" w:lastColumn="0" w:oddVBand="0" w:evenVBand="1" w:oddHBand="0" w:evenHBand="0" w:firstRowFirstColumn="0" w:firstRowLastColumn="0" w:lastRowFirstColumn="0" w:lastRowLastColumn="0"/>
            <w:tcW w:w="4526" w:type="dxa"/>
          </w:tcPr>
          <w:p w14:paraId="7B416171" w14:textId="77777777" w:rsidR="00023AED" w:rsidRPr="007C7C84" w:rsidRDefault="00023AED" w:rsidP="00BF2B70">
            <w:pPr>
              <w:pStyle w:val="Default"/>
              <w:spacing w:line="276" w:lineRule="auto"/>
              <w:jc w:val="both"/>
              <w:rPr>
                <w:rFonts w:ascii="Garamond" w:hAnsi="Garamond"/>
              </w:rPr>
            </w:pPr>
            <w:r w:rsidRPr="007C7C84">
              <w:rPr>
                <w:rFonts w:ascii="Garamond" w:hAnsi="Garamond"/>
              </w:rPr>
              <w:t>Chef de la Division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16442D3B" w14:textId="77777777" w:rsidR="00023AED" w:rsidRPr="007C7C84" w:rsidRDefault="00023AED" w:rsidP="00BF2B70">
            <w:pPr>
              <w:pStyle w:val="Default"/>
              <w:jc w:val="center"/>
              <w:rPr>
                <w:rFonts w:ascii="Garamond" w:hAnsi="Garamond"/>
              </w:rPr>
            </w:pPr>
          </w:p>
        </w:tc>
      </w:tr>
      <w:tr w:rsidR="00023AED" w:rsidRPr="007C7C84" w14:paraId="36E36C17" w14:textId="77777777" w:rsidTr="00BF2B70">
        <w:trPr>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046E4DF" w14:textId="77777777" w:rsidR="00023AED" w:rsidRPr="007C7C84" w:rsidRDefault="00023AED" w:rsidP="00BF2B70">
            <w:pPr>
              <w:pStyle w:val="Default"/>
              <w:spacing w:line="276" w:lineRule="auto"/>
              <w:rPr>
                <w:rFonts w:ascii="Garamond" w:hAnsi="Garamond"/>
              </w:rPr>
            </w:pPr>
            <w:r w:rsidRPr="007C7C84">
              <w:rPr>
                <w:rFonts w:ascii="Garamond" w:hAnsi="Garamond"/>
              </w:rPr>
              <w:t>Amal NADIM</w:t>
            </w:r>
          </w:p>
        </w:tc>
        <w:tc>
          <w:tcPr>
            <w:cnfStyle w:val="000001000000" w:firstRow="0" w:lastRow="0" w:firstColumn="0" w:lastColumn="0" w:oddVBand="0" w:evenVBand="1" w:oddHBand="0" w:evenHBand="0" w:firstRowFirstColumn="0" w:firstRowLastColumn="0" w:lastRowFirstColumn="0" w:lastRowLastColumn="0"/>
            <w:tcW w:w="4526" w:type="dxa"/>
          </w:tcPr>
          <w:p w14:paraId="0AC6E77A" w14:textId="77777777" w:rsidR="00023AED" w:rsidRPr="007C7C84" w:rsidRDefault="00023AED" w:rsidP="00BF2B70">
            <w:pPr>
              <w:pStyle w:val="Default"/>
              <w:spacing w:line="276" w:lineRule="auto"/>
              <w:jc w:val="both"/>
              <w:rPr>
                <w:rFonts w:ascii="Garamond" w:hAnsi="Garamond"/>
              </w:rPr>
            </w:pPr>
            <w:r w:rsidRPr="007C7C84">
              <w:rPr>
                <w:rFonts w:ascii="Garamond" w:hAnsi="Garamond"/>
              </w:rPr>
              <w:t>Cheffe de l’équipe Environnement, Energie, Biodiversité et Changement Climatique</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0BAAEA19" w14:textId="77777777" w:rsidR="00023AED" w:rsidRPr="007C7C84" w:rsidRDefault="00023AED" w:rsidP="00BF2B70">
            <w:pPr>
              <w:pStyle w:val="Default"/>
              <w:jc w:val="center"/>
              <w:rPr>
                <w:rFonts w:ascii="Garamond" w:hAnsi="Garamond"/>
              </w:rPr>
            </w:pPr>
            <w:r>
              <w:rPr>
                <w:rFonts w:ascii="Garamond" w:hAnsi="Garamond"/>
              </w:rPr>
              <w:t>PNUD</w:t>
            </w:r>
          </w:p>
        </w:tc>
      </w:tr>
      <w:tr w:rsidR="00023AED" w:rsidRPr="007C7C84" w14:paraId="484CEFD2" w14:textId="77777777" w:rsidTr="00BF2B70">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4DB6923C" w14:textId="77777777" w:rsidR="00023AED" w:rsidRPr="007C7C84" w:rsidRDefault="00023AED" w:rsidP="00BF2B70">
            <w:pPr>
              <w:pStyle w:val="Default"/>
              <w:spacing w:line="276" w:lineRule="auto"/>
              <w:rPr>
                <w:rFonts w:ascii="Garamond" w:hAnsi="Garamond"/>
              </w:rPr>
            </w:pPr>
            <w:r w:rsidRPr="007C7C84">
              <w:rPr>
                <w:rFonts w:ascii="Garamond" w:hAnsi="Garamond"/>
              </w:rPr>
              <w:t>Reda BENHIMA</w:t>
            </w:r>
          </w:p>
        </w:tc>
        <w:tc>
          <w:tcPr>
            <w:cnfStyle w:val="000001000000" w:firstRow="0" w:lastRow="0" w:firstColumn="0" w:lastColumn="0" w:oddVBand="0" w:evenVBand="1" w:oddHBand="0" w:evenHBand="0" w:firstRowFirstColumn="0" w:firstRowLastColumn="0" w:lastRowFirstColumn="0" w:lastRowLastColumn="0"/>
            <w:tcW w:w="4526" w:type="dxa"/>
          </w:tcPr>
          <w:p w14:paraId="7014E681" w14:textId="77777777" w:rsidR="00023AED" w:rsidRPr="007C7C84" w:rsidRDefault="00023AED" w:rsidP="00BF2B70">
            <w:pPr>
              <w:pStyle w:val="Default"/>
              <w:spacing w:line="276" w:lineRule="auto"/>
              <w:jc w:val="both"/>
              <w:rPr>
                <w:rFonts w:ascii="Garamond" w:hAnsi="Garamond"/>
              </w:rPr>
            </w:pPr>
            <w:r w:rsidRPr="007C7C84">
              <w:rPr>
                <w:rFonts w:ascii="Garamond" w:hAnsi="Garamond"/>
              </w:rPr>
              <w:t>Coordonnateur National des projets Biodiversité</w:t>
            </w:r>
          </w:p>
        </w:tc>
        <w:tc>
          <w:tcPr>
            <w:cnfStyle w:val="000010000000" w:firstRow="0" w:lastRow="0" w:firstColumn="0" w:lastColumn="0" w:oddVBand="1" w:evenVBand="0" w:oddHBand="0" w:evenHBand="0" w:firstRowFirstColumn="0" w:firstRowLastColumn="0" w:lastRowFirstColumn="0" w:lastRowLastColumn="0"/>
            <w:tcW w:w="1842" w:type="dxa"/>
            <w:vMerge/>
          </w:tcPr>
          <w:p w14:paraId="6CDBD37A" w14:textId="77777777" w:rsidR="00023AED" w:rsidRPr="007C7C84" w:rsidRDefault="00023AED" w:rsidP="00BF2B70">
            <w:pPr>
              <w:pStyle w:val="Default"/>
              <w:jc w:val="center"/>
              <w:rPr>
                <w:rFonts w:ascii="Garamond" w:hAnsi="Garamond"/>
              </w:rPr>
            </w:pPr>
          </w:p>
        </w:tc>
      </w:tr>
      <w:tr w:rsidR="00023AED" w:rsidRPr="007C7C84" w14:paraId="7D1272D9" w14:textId="77777777" w:rsidTr="00BF2B70">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4A9938E9" w14:textId="72693E88" w:rsidR="00023AED" w:rsidRPr="007C7C84" w:rsidRDefault="005F2779" w:rsidP="00BF2B70">
            <w:pPr>
              <w:pStyle w:val="Default"/>
              <w:spacing w:line="276" w:lineRule="auto"/>
              <w:rPr>
                <w:rFonts w:ascii="Garamond" w:hAnsi="Garamond"/>
              </w:rPr>
            </w:pPr>
            <w:r>
              <w:rPr>
                <w:rFonts w:ascii="Garamond" w:hAnsi="Garamond"/>
              </w:rPr>
              <w:t>Meryem Kitane</w:t>
            </w:r>
          </w:p>
        </w:tc>
        <w:tc>
          <w:tcPr>
            <w:cnfStyle w:val="000001000000" w:firstRow="0" w:lastRow="0" w:firstColumn="0" w:lastColumn="0" w:oddVBand="0" w:evenVBand="1" w:oddHBand="0" w:evenHBand="0" w:firstRowFirstColumn="0" w:firstRowLastColumn="0" w:lastRowFirstColumn="0" w:lastRowLastColumn="0"/>
            <w:tcW w:w="4526" w:type="dxa"/>
          </w:tcPr>
          <w:p w14:paraId="73291284" w14:textId="325BFCB8" w:rsidR="00023AED" w:rsidRPr="007C7C84" w:rsidRDefault="005F2779" w:rsidP="00BF2B70">
            <w:pPr>
              <w:pStyle w:val="Default"/>
              <w:spacing w:line="276" w:lineRule="auto"/>
              <w:jc w:val="both"/>
              <w:rPr>
                <w:rFonts w:ascii="Garamond" w:hAnsi="Garamond"/>
              </w:rPr>
            </w:pPr>
            <w:r>
              <w:rPr>
                <w:rFonts w:ascii="Garamond" w:hAnsi="Garamond"/>
              </w:rPr>
              <w:t xml:space="preserve">Associée au Portefeuille environnement </w:t>
            </w:r>
          </w:p>
        </w:tc>
        <w:tc>
          <w:tcPr>
            <w:cnfStyle w:val="000010000000" w:firstRow="0" w:lastRow="0" w:firstColumn="0" w:lastColumn="0" w:oddVBand="1" w:evenVBand="0" w:oddHBand="0" w:evenHBand="0" w:firstRowFirstColumn="0" w:firstRowLastColumn="0" w:lastRowFirstColumn="0" w:lastRowLastColumn="0"/>
            <w:tcW w:w="1842" w:type="dxa"/>
            <w:vMerge/>
          </w:tcPr>
          <w:p w14:paraId="09B843EC" w14:textId="77777777" w:rsidR="00023AED" w:rsidRPr="007C7C84" w:rsidRDefault="00023AED" w:rsidP="00BF2B70">
            <w:pPr>
              <w:pStyle w:val="Default"/>
              <w:jc w:val="center"/>
              <w:rPr>
                <w:rFonts w:ascii="Garamond" w:hAnsi="Garamond"/>
              </w:rPr>
            </w:pPr>
          </w:p>
        </w:tc>
      </w:tr>
    </w:tbl>
    <w:p w14:paraId="1691C377" w14:textId="77777777" w:rsidR="0015564E" w:rsidRDefault="0015564E" w:rsidP="00023AED">
      <w:pPr>
        <w:spacing w:before="120" w:after="120" w:line="240" w:lineRule="auto"/>
        <w:rPr>
          <w:rFonts w:ascii="Garamond" w:hAnsi="Garamond"/>
          <w:noProof/>
          <w:sz w:val="24"/>
          <w:szCs w:val="24"/>
        </w:rPr>
      </w:pPr>
    </w:p>
    <w:p w14:paraId="2E4D65EC" w14:textId="6E91F0BB" w:rsidR="00023AED" w:rsidRDefault="00023AED" w:rsidP="00920280">
      <w:pPr>
        <w:shd w:val="clear" w:color="auto" w:fill="4472C4" w:themeFill="accent1"/>
        <w:spacing w:before="120" w:after="120" w:line="276" w:lineRule="auto"/>
        <w:outlineLvl w:val="0"/>
        <w:rPr>
          <w:rFonts w:ascii="Garamond" w:hAnsi="Garamond"/>
          <w:b/>
          <w:bCs/>
          <w:color w:val="FFFFFF" w:themeColor="background1"/>
          <w:sz w:val="24"/>
          <w:szCs w:val="24"/>
        </w:rPr>
      </w:pPr>
      <w:bookmarkStart w:id="5" w:name="_Toc141782395"/>
      <w:r w:rsidRPr="003B66F2">
        <w:rPr>
          <w:rFonts w:ascii="Garamond" w:hAnsi="Garamond"/>
          <w:b/>
          <w:bCs/>
          <w:color w:val="FFFFFF" w:themeColor="background1"/>
          <w:sz w:val="24"/>
          <w:szCs w:val="24"/>
        </w:rPr>
        <w:t>Produits du projet</w:t>
      </w:r>
      <w:bookmarkEnd w:id="5"/>
    </w:p>
    <w:p w14:paraId="14C89B67" w14:textId="77777777" w:rsidR="0015564E" w:rsidRDefault="0015564E" w:rsidP="007A7CB4">
      <w:pPr>
        <w:rPr>
          <w:rFonts w:ascii="Garamond" w:eastAsiaTheme="minorHAnsi" w:hAnsi="Garamond" w:cs="Candara"/>
          <w:color w:val="000000"/>
          <w:sz w:val="24"/>
          <w:szCs w:val="24"/>
          <w:lang w:eastAsia="en-US"/>
        </w:rPr>
      </w:pPr>
    </w:p>
    <w:p w14:paraId="3364045B" w14:textId="2AEE1E2D" w:rsidR="0015564E" w:rsidRDefault="0015564E" w:rsidP="007A7CB4">
      <w:pPr>
        <w:rPr>
          <w:rFonts w:ascii="Garamond" w:eastAsiaTheme="minorHAnsi" w:hAnsi="Garamond" w:cs="Candara"/>
          <w:color w:val="000000"/>
          <w:sz w:val="24"/>
          <w:szCs w:val="24"/>
          <w:lang w:eastAsia="en-US"/>
        </w:rPr>
      </w:pPr>
    </w:p>
    <w:p w14:paraId="0B6A1EFE" w14:textId="082CB094" w:rsidR="0015564E" w:rsidRDefault="0015564E" w:rsidP="007A7CB4">
      <w:pPr>
        <w:rPr>
          <w:rFonts w:ascii="Garamond" w:eastAsiaTheme="minorHAnsi" w:hAnsi="Garamond" w:cs="Candara"/>
          <w:color w:val="000000"/>
          <w:sz w:val="24"/>
          <w:szCs w:val="24"/>
          <w:lang w:eastAsia="en-US"/>
        </w:rPr>
      </w:pPr>
      <w:r>
        <w:rPr>
          <w:rFonts w:ascii="Garamond" w:eastAsiaTheme="minorHAnsi" w:hAnsi="Garamond" w:cs="Candara"/>
          <w:noProof/>
          <w:color w:val="000000"/>
          <w:sz w:val="24"/>
          <w:szCs w:val="24"/>
          <w:lang w:eastAsia="en-US"/>
        </w:rPr>
        <w:drawing>
          <wp:anchor distT="0" distB="0" distL="114300" distR="114300" simplePos="0" relativeHeight="251667456" behindDoc="1" locked="0" layoutInCell="1" allowOverlap="1" wp14:anchorId="32C95348" wp14:editId="6ED4DF58">
            <wp:simplePos x="0" y="0"/>
            <wp:positionH relativeFrom="column">
              <wp:posOffset>-652145</wp:posOffset>
            </wp:positionH>
            <wp:positionV relativeFrom="paragraph">
              <wp:posOffset>335915</wp:posOffset>
            </wp:positionV>
            <wp:extent cx="6962775" cy="3876675"/>
            <wp:effectExtent l="0" t="0" r="0" b="9525"/>
            <wp:wrapTight wrapText="bothSides">
              <wp:wrapPolygon edited="0">
                <wp:start x="10697" y="0"/>
                <wp:lineTo x="0" y="0"/>
                <wp:lineTo x="0" y="13692"/>
                <wp:lineTo x="4137" y="15285"/>
                <wp:lineTo x="4137" y="21547"/>
                <wp:lineTo x="10106" y="21547"/>
                <wp:lineTo x="10106" y="18681"/>
                <wp:lineTo x="13888" y="18681"/>
                <wp:lineTo x="19266" y="17726"/>
                <wp:lineTo x="19325" y="15391"/>
                <wp:lineTo x="18852" y="15285"/>
                <wp:lineTo x="15602" y="15285"/>
                <wp:lineTo x="19266" y="14648"/>
                <wp:lineTo x="19325" y="12419"/>
                <wp:lineTo x="18852" y="12313"/>
                <wp:lineTo x="10047" y="11888"/>
                <wp:lineTo x="18320" y="11888"/>
                <wp:lineTo x="19207" y="11676"/>
                <wp:lineTo x="19266" y="4140"/>
                <wp:lineTo x="18793" y="4140"/>
                <wp:lineTo x="9869" y="3397"/>
                <wp:lineTo x="20861" y="3290"/>
                <wp:lineTo x="20802" y="0"/>
                <wp:lineTo x="10697" y="0"/>
              </wp:wrapPolygon>
            </wp:wrapTight>
            <wp:docPr id="31547632" name="Image 4"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7632" name="Image 4" descr="Une image contenant texte, capture d’écran, Police, nombr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62775" cy="3876675"/>
                    </a:xfrm>
                    <a:prstGeom prst="rect">
                      <a:avLst/>
                    </a:prstGeom>
                    <a:noFill/>
                  </pic:spPr>
                </pic:pic>
              </a:graphicData>
            </a:graphic>
            <wp14:sizeRelH relativeFrom="page">
              <wp14:pctWidth>0</wp14:pctWidth>
            </wp14:sizeRelH>
            <wp14:sizeRelV relativeFrom="page">
              <wp14:pctHeight>0</wp14:pctHeight>
            </wp14:sizeRelV>
          </wp:anchor>
        </w:drawing>
      </w:r>
    </w:p>
    <w:p w14:paraId="380F24E3" w14:textId="0FED72E0" w:rsidR="0015564E" w:rsidRDefault="0015564E" w:rsidP="007A7CB4">
      <w:pPr>
        <w:rPr>
          <w:rFonts w:ascii="Garamond" w:eastAsiaTheme="minorHAnsi" w:hAnsi="Garamond" w:cs="Candara"/>
          <w:color w:val="000000"/>
          <w:sz w:val="24"/>
          <w:szCs w:val="24"/>
          <w:lang w:eastAsia="en-US"/>
        </w:rPr>
      </w:pPr>
    </w:p>
    <w:p w14:paraId="7A4E9CB7" w14:textId="21F32705" w:rsidR="0015564E" w:rsidRDefault="0015564E" w:rsidP="007A7CB4">
      <w:pPr>
        <w:rPr>
          <w:rFonts w:ascii="Garamond" w:eastAsiaTheme="minorHAnsi" w:hAnsi="Garamond" w:cs="Candara"/>
          <w:color w:val="000000"/>
          <w:sz w:val="24"/>
          <w:szCs w:val="24"/>
          <w:lang w:eastAsia="en-US"/>
        </w:rPr>
      </w:pPr>
    </w:p>
    <w:p w14:paraId="6C21F625" w14:textId="7F928502" w:rsidR="0015564E" w:rsidRDefault="0015564E" w:rsidP="007A7CB4">
      <w:pPr>
        <w:rPr>
          <w:rFonts w:ascii="Garamond" w:eastAsiaTheme="minorHAnsi" w:hAnsi="Garamond" w:cs="Candara"/>
          <w:color w:val="000000"/>
          <w:sz w:val="24"/>
          <w:szCs w:val="24"/>
          <w:lang w:eastAsia="en-US"/>
        </w:rPr>
      </w:pPr>
    </w:p>
    <w:p w14:paraId="3461D58D" w14:textId="04834D36" w:rsidR="0015564E" w:rsidRDefault="0015564E" w:rsidP="007A7CB4">
      <w:pPr>
        <w:rPr>
          <w:rFonts w:ascii="Garamond" w:eastAsiaTheme="minorHAnsi" w:hAnsi="Garamond" w:cs="Candara"/>
          <w:color w:val="000000"/>
          <w:sz w:val="24"/>
          <w:szCs w:val="24"/>
          <w:lang w:eastAsia="en-US"/>
        </w:rPr>
      </w:pPr>
    </w:p>
    <w:p w14:paraId="43DDCFF9" w14:textId="3EE5F213" w:rsidR="0015564E" w:rsidRDefault="0015564E" w:rsidP="007A7CB4">
      <w:pPr>
        <w:rPr>
          <w:rFonts w:ascii="Garamond" w:eastAsiaTheme="minorHAnsi" w:hAnsi="Garamond" w:cs="Candara"/>
          <w:color w:val="000000"/>
          <w:sz w:val="24"/>
          <w:szCs w:val="24"/>
          <w:lang w:eastAsia="en-US"/>
        </w:rPr>
      </w:pPr>
    </w:p>
    <w:p w14:paraId="6A31C229" w14:textId="77777777" w:rsidR="0015564E" w:rsidRDefault="0015564E" w:rsidP="007A7CB4">
      <w:pPr>
        <w:rPr>
          <w:rFonts w:ascii="Garamond" w:eastAsiaTheme="minorHAnsi" w:hAnsi="Garamond" w:cs="Candara"/>
          <w:color w:val="000000"/>
          <w:sz w:val="24"/>
          <w:szCs w:val="24"/>
          <w:lang w:eastAsia="en-US"/>
        </w:rPr>
      </w:pPr>
    </w:p>
    <w:p w14:paraId="1F450801" w14:textId="77777777" w:rsidR="0015564E" w:rsidRDefault="0015564E" w:rsidP="007A7CB4">
      <w:pPr>
        <w:rPr>
          <w:rFonts w:ascii="Garamond" w:eastAsiaTheme="minorHAnsi" w:hAnsi="Garamond" w:cs="Candara"/>
          <w:color w:val="000000"/>
          <w:sz w:val="24"/>
          <w:szCs w:val="24"/>
          <w:lang w:eastAsia="en-US"/>
        </w:rPr>
      </w:pPr>
    </w:p>
    <w:p w14:paraId="55624D2B" w14:textId="77777777" w:rsidR="0015564E" w:rsidRDefault="0015564E" w:rsidP="007A7CB4">
      <w:pPr>
        <w:rPr>
          <w:rFonts w:ascii="Garamond" w:eastAsiaTheme="minorHAnsi" w:hAnsi="Garamond" w:cs="Candara"/>
          <w:color w:val="000000"/>
          <w:sz w:val="24"/>
          <w:szCs w:val="24"/>
          <w:lang w:eastAsia="en-US"/>
        </w:rPr>
      </w:pPr>
    </w:p>
    <w:p w14:paraId="626C04F2" w14:textId="77777777" w:rsidR="0015564E" w:rsidRDefault="0015564E" w:rsidP="007A7CB4">
      <w:pPr>
        <w:rPr>
          <w:rFonts w:ascii="Garamond" w:eastAsiaTheme="minorHAnsi" w:hAnsi="Garamond" w:cs="Candara"/>
          <w:color w:val="000000"/>
          <w:sz w:val="24"/>
          <w:szCs w:val="24"/>
          <w:lang w:eastAsia="en-US"/>
        </w:rPr>
      </w:pPr>
    </w:p>
    <w:p w14:paraId="4AB30C86" w14:textId="77777777" w:rsidR="0015564E" w:rsidRDefault="0015564E" w:rsidP="007A7CB4">
      <w:pPr>
        <w:rPr>
          <w:rFonts w:ascii="Garamond" w:eastAsiaTheme="minorHAnsi" w:hAnsi="Garamond" w:cs="Candara"/>
          <w:color w:val="000000"/>
          <w:sz w:val="24"/>
          <w:szCs w:val="24"/>
          <w:lang w:eastAsia="en-US"/>
        </w:rPr>
      </w:pPr>
    </w:p>
    <w:p w14:paraId="23012BD2" w14:textId="77777777" w:rsidR="0015564E" w:rsidRDefault="0015564E" w:rsidP="007A7CB4">
      <w:pPr>
        <w:rPr>
          <w:rFonts w:ascii="Garamond" w:eastAsiaTheme="minorHAnsi" w:hAnsi="Garamond" w:cs="Candara"/>
          <w:color w:val="000000"/>
          <w:sz w:val="24"/>
          <w:szCs w:val="24"/>
          <w:lang w:eastAsia="en-US"/>
        </w:rPr>
      </w:pPr>
    </w:p>
    <w:p w14:paraId="7721C8C9" w14:textId="77777777" w:rsidR="0015564E" w:rsidRDefault="0015564E" w:rsidP="007A7CB4">
      <w:pPr>
        <w:rPr>
          <w:rFonts w:ascii="Garamond" w:eastAsiaTheme="minorHAnsi" w:hAnsi="Garamond" w:cs="Candara"/>
          <w:color w:val="000000"/>
          <w:sz w:val="24"/>
          <w:szCs w:val="24"/>
          <w:lang w:eastAsia="en-US"/>
        </w:rPr>
      </w:pPr>
    </w:p>
    <w:p w14:paraId="1048C152" w14:textId="77777777" w:rsidR="0015564E" w:rsidRDefault="0015564E" w:rsidP="007A7CB4">
      <w:pPr>
        <w:rPr>
          <w:rFonts w:ascii="Garamond" w:eastAsiaTheme="minorHAnsi" w:hAnsi="Garamond" w:cs="Candara"/>
          <w:color w:val="000000"/>
          <w:sz w:val="24"/>
          <w:szCs w:val="24"/>
          <w:lang w:eastAsia="en-US"/>
        </w:rPr>
      </w:pPr>
    </w:p>
    <w:p w14:paraId="2B18690D" w14:textId="269F9F21" w:rsidR="0015564E" w:rsidRDefault="0015564E" w:rsidP="007A7CB4">
      <w:pPr>
        <w:rPr>
          <w:rFonts w:ascii="Garamond" w:eastAsiaTheme="minorHAnsi" w:hAnsi="Garamond" w:cs="Candara"/>
          <w:color w:val="000000"/>
          <w:sz w:val="24"/>
          <w:szCs w:val="24"/>
          <w:lang w:eastAsia="en-US"/>
        </w:rPr>
      </w:pPr>
    </w:p>
    <w:p w14:paraId="547CD2DB" w14:textId="4DB8D805" w:rsidR="0015564E" w:rsidRDefault="0015564E" w:rsidP="007A7CB4">
      <w:pPr>
        <w:rPr>
          <w:rFonts w:ascii="Garamond" w:eastAsiaTheme="minorHAnsi" w:hAnsi="Garamond" w:cs="Candara"/>
          <w:color w:val="000000"/>
          <w:sz w:val="24"/>
          <w:szCs w:val="24"/>
          <w:lang w:eastAsia="en-US"/>
        </w:rPr>
      </w:pPr>
    </w:p>
    <w:p w14:paraId="6C70C39D" w14:textId="77777777" w:rsidR="0015564E" w:rsidRDefault="0015564E" w:rsidP="007A7CB4">
      <w:pPr>
        <w:rPr>
          <w:rFonts w:ascii="Garamond" w:eastAsiaTheme="minorHAnsi" w:hAnsi="Garamond" w:cs="Candara"/>
          <w:color w:val="000000"/>
          <w:sz w:val="24"/>
          <w:szCs w:val="24"/>
          <w:lang w:eastAsia="en-US"/>
        </w:rPr>
      </w:pPr>
    </w:p>
    <w:p w14:paraId="42419A39" w14:textId="77777777" w:rsidR="0015564E" w:rsidRDefault="0015564E" w:rsidP="007A7CB4">
      <w:pPr>
        <w:rPr>
          <w:rFonts w:ascii="Garamond" w:eastAsiaTheme="minorHAnsi" w:hAnsi="Garamond" w:cs="Candara"/>
          <w:color w:val="000000"/>
          <w:sz w:val="24"/>
          <w:szCs w:val="24"/>
          <w:lang w:eastAsia="en-US"/>
        </w:rPr>
      </w:pPr>
    </w:p>
    <w:p w14:paraId="7A491B23" w14:textId="77777777" w:rsidR="0015564E" w:rsidRDefault="0015564E" w:rsidP="007A7CB4">
      <w:pPr>
        <w:rPr>
          <w:rFonts w:ascii="Garamond" w:eastAsiaTheme="minorHAnsi" w:hAnsi="Garamond" w:cs="Candara"/>
          <w:color w:val="000000"/>
          <w:sz w:val="24"/>
          <w:szCs w:val="24"/>
          <w:lang w:eastAsia="en-US"/>
        </w:rPr>
      </w:pPr>
    </w:p>
    <w:p w14:paraId="48879477" w14:textId="77777777" w:rsidR="0015564E" w:rsidRDefault="0015564E" w:rsidP="007A7CB4">
      <w:pPr>
        <w:rPr>
          <w:rFonts w:ascii="Garamond" w:eastAsiaTheme="minorHAnsi" w:hAnsi="Garamond" w:cs="Candara"/>
          <w:color w:val="000000"/>
          <w:sz w:val="24"/>
          <w:szCs w:val="24"/>
          <w:lang w:eastAsia="en-US"/>
        </w:rPr>
      </w:pPr>
    </w:p>
    <w:p w14:paraId="7839FE7A" w14:textId="77777777" w:rsidR="0015564E" w:rsidRDefault="0015564E" w:rsidP="007A7CB4">
      <w:pPr>
        <w:rPr>
          <w:rFonts w:ascii="Garamond" w:eastAsiaTheme="minorHAnsi" w:hAnsi="Garamond" w:cs="Candara"/>
          <w:color w:val="000000"/>
          <w:sz w:val="24"/>
          <w:szCs w:val="24"/>
          <w:lang w:eastAsia="en-US"/>
        </w:rPr>
      </w:pPr>
    </w:p>
    <w:p w14:paraId="5233DCBD" w14:textId="77777777" w:rsidR="0015564E" w:rsidRDefault="0015564E" w:rsidP="007A7CB4">
      <w:pPr>
        <w:rPr>
          <w:rFonts w:ascii="Garamond" w:eastAsiaTheme="minorHAnsi" w:hAnsi="Garamond" w:cs="Candara"/>
          <w:color w:val="000000"/>
          <w:sz w:val="24"/>
          <w:szCs w:val="24"/>
          <w:lang w:eastAsia="en-US"/>
        </w:rPr>
      </w:pPr>
    </w:p>
    <w:p w14:paraId="0F89C39D" w14:textId="77777777" w:rsidR="0015564E" w:rsidRDefault="0015564E" w:rsidP="007A7CB4">
      <w:pPr>
        <w:rPr>
          <w:rFonts w:ascii="Garamond" w:eastAsiaTheme="minorHAnsi" w:hAnsi="Garamond" w:cs="Candara"/>
          <w:color w:val="000000"/>
          <w:sz w:val="24"/>
          <w:szCs w:val="24"/>
          <w:lang w:eastAsia="en-US"/>
        </w:rPr>
      </w:pPr>
    </w:p>
    <w:p w14:paraId="0E21E75E" w14:textId="77777777" w:rsidR="00DC3309" w:rsidRDefault="00DC3309" w:rsidP="00023AED">
      <w:pPr>
        <w:spacing w:before="120" w:after="120" w:line="240" w:lineRule="auto"/>
        <w:rPr>
          <w:rFonts w:ascii="Garamond" w:eastAsiaTheme="minorHAnsi" w:hAnsi="Garamond" w:cs="Candara"/>
          <w:color w:val="000000"/>
          <w:sz w:val="24"/>
          <w:szCs w:val="24"/>
          <w:lang w:eastAsia="en-US"/>
        </w:rPr>
      </w:pPr>
    </w:p>
    <w:p w14:paraId="1093F078" w14:textId="77777777" w:rsidR="0015564E" w:rsidRDefault="0015564E" w:rsidP="00023AED">
      <w:pPr>
        <w:spacing w:before="120" w:after="120" w:line="240" w:lineRule="auto"/>
        <w:rPr>
          <w:rFonts w:ascii="Garamond" w:eastAsiaTheme="minorHAnsi" w:hAnsi="Garamond" w:cs="Candara"/>
          <w:color w:val="000000"/>
          <w:sz w:val="24"/>
          <w:szCs w:val="24"/>
          <w:lang w:eastAsia="en-US"/>
        </w:rPr>
      </w:pPr>
    </w:p>
    <w:p w14:paraId="136F0C1C" w14:textId="77777777" w:rsidR="0015564E" w:rsidRPr="00973FBB" w:rsidRDefault="0015564E" w:rsidP="00023AED">
      <w:pPr>
        <w:spacing w:before="120" w:after="120" w:line="240" w:lineRule="auto"/>
        <w:rPr>
          <w:rFonts w:ascii="Garamond" w:eastAsiaTheme="minorHAnsi" w:hAnsi="Garamond" w:cs="Candara"/>
          <w:color w:val="000000"/>
          <w:sz w:val="24"/>
          <w:szCs w:val="24"/>
          <w:lang w:eastAsia="en-US"/>
        </w:rPr>
      </w:pPr>
    </w:p>
    <w:p w14:paraId="6139DB57" w14:textId="4C6F8198" w:rsidR="00023AED" w:rsidRPr="00827142" w:rsidRDefault="00023AED" w:rsidP="00827142">
      <w:pPr>
        <w:shd w:val="clear" w:color="auto" w:fill="4472C4" w:themeFill="accent1"/>
        <w:spacing w:before="120" w:after="120" w:line="276" w:lineRule="auto"/>
        <w:outlineLvl w:val="0"/>
        <w:rPr>
          <w:rFonts w:ascii="Garamond" w:hAnsi="Garamond"/>
          <w:b/>
          <w:bCs/>
          <w:color w:val="FFFFFF" w:themeColor="background1"/>
          <w:sz w:val="24"/>
          <w:szCs w:val="24"/>
        </w:rPr>
      </w:pPr>
      <w:bookmarkStart w:id="6" w:name="_Toc141782396"/>
      <w:r w:rsidRPr="00B268E8">
        <w:rPr>
          <w:rFonts w:ascii="Garamond" w:hAnsi="Garamond"/>
          <w:b/>
          <w:bCs/>
          <w:color w:val="FFFFFF" w:themeColor="background1"/>
          <w:sz w:val="24"/>
          <w:szCs w:val="24"/>
        </w:rPr>
        <w:t xml:space="preserve">Etat d’avancement </w:t>
      </w:r>
      <w:r>
        <w:rPr>
          <w:rFonts w:ascii="Garamond" w:hAnsi="Garamond"/>
          <w:b/>
          <w:bCs/>
          <w:color w:val="FFFFFF" w:themeColor="background1"/>
          <w:sz w:val="24"/>
          <w:szCs w:val="24"/>
        </w:rPr>
        <w:t xml:space="preserve">des activités du </w:t>
      </w:r>
      <w:r w:rsidRPr="00B268E8">
        <w:rPr>
          <w:rFonts w:ascii="Garamond" w:hAnsi="Garamond"/>
          <w:b/>
          <w:bCs/>
          <w:color w:val="FFFFFF" w:themeColor="background1"/>
          <w:sz w:val="24"/>
          <w:szCs w:val="24"/>
        </w:rPr>
        <w:t xml:space="preserve">projet : </w:t>
      </w:r>
      <w:bookmarkEnd w:id="6"/>
      <w:r>
        <w:rPr>
          <w:rFonts w:ascii="Garamond" w:hAnsi="Garamond"/>
          <w:b/>
          <w:bCs/>
          <w:color w:val="FFFFFF" w:themeColor="background1"/>
          <w:sz w:val="24"/>
          <w:szCs w:val="24"/>
        </w:rPr>
        <w:t xml:space="preserve">du 1 et </w:t>
      </w:r>
      <w:r w:rsidR="00920280">
        <w:rPr>
          <w:rFonts w:ascii="Garamond" w:hAnsi="Garamond"/>
          <w:b/>
          <w:bCs/>
          <w:color w:val="FFFFFF" w:themeColor="background1"/>
          <w:sz w:val="24"/>
          <w:szCs w:val="24"/>
        </w:rPr>
        <w:t>j</w:t>
      </w:r>
      <w:r>
        <w:rPr>
          <w:rFonts w:ascii="Garamond" w:hAnsi="Garamond"/>
          <w:b/>
          <w:bCs/>
          <w:color w:val="FFFFFF" w:themeColor="background1"/>
          <w:sz w:val="24"/>
          <w:szCs w:val="24"/>
        </w:rPr>
        <w:t xml:space="preserve">anvier jusqu’à le </w:t>
      </w:r>
      <w:r w:rsidR="00920280">
        <w:rPr>
          <w:rFonts w:ascii="Garamond" w:hAnsi="Garamond"/>
          <w:b/>
          <w:bCs/>
          <w:color w:val="FFFFFF" w:themeColor="background1"/>
          <w:sz w:val="24"/>
          <w:szCs w:val="24"/>
        </w:rPr>
        <w:t>31 mars 2025</w:t>
      </w:r>
      <w:r w:rsidR="00920280">
        <w:rPr>
          <w:rFonts w:ascii="Garamond" w:hAnsi="Garamond"/>
          <w:b/>
          <w:bCs/>
          <w:color w:val="FFFFFF" w:themeColor="background1"/>
          <w:sz w:val="24"/>
          <w:szCs w:val="24"/>
        </w:rPr>
        <w:tab/>
      </w:r>
    </w:p>
    <w:p w14:paraId="0C7A4A8B" w14:textId="77777777" w:rsidR="004418E7" w:rsidRDefault="004418E7" w:rsidP="00571AF1">
      <w:pPr>
        <w:spacing w:line="240" w:lineRule="auto"/>
        <w:rPr>
          <w:rFonts w:ascii="Garamond" w:eastAsia="Times New Roman" w:hAnsi="Garamond" w:cs="Times New Roman"/>
          <w:sz w:val="24"/>
          <w:szCs w:val="24"/>
        </w:rPr>
      </w:pPr>
    </w:p>
    <w:p w14:paraId="38E85FF6" w14:textId="77777777" w:rsidR="004418E7" w:rsidRDefault="004418E7" w:rsidP="00571AF1">
      <w:pPr>
        <w:spacing w:line="240" w:lineRule="auto"/>
        <w:rPr>
          <w:rFonts w:ascii="Garamond" w:eastAsia="Times New Roman" w:hAnsi="Garamond" w:cs="Times New Roman"/>
          <w:sz w:val="24"/>
          <w:szCs w:val="24"/>
        </w:rPr>
      </w:pPr>
    </w:p>
    <w:p w14:paraId="78AAAE87" w14:textId="08B5EBF5" w:rsidR="004418E7" w:rsidRDefault="00827142" w:rsidP="00827142">
      <w:pPr>
        <w:pStyle w:val="Paragraphedeliste"/>
        <w:numPr>
          <w:ilvl w:val="0"/>
          <w:numId w:val="41"/>
        </w:numPr>
        <w:spacing w:line="240" w:lineRule="auto"/>
        <w:rPr>
          <w:rFonts w:ascii="Garamond" w:eastAsia="Times New Roman" w:hAnsi="Garamond" w:cs="Times New Roman"/>
          <w:b/>
          <w:bCs/>
          <w:sz w:val="24"/>
          <w:szCs w:val="24"/>
        </w:rPr>
      </w:pPr>
      <w:r w:rsidRPr="00827142">
        <w:rPr>
          <w:rFonts w:ascii="Garamond" w:eastAsia="Times New Roman" w:hAnsi="Garamond" w:cs="Times New Roman"/>
          <w:b/>
          <w:bCs/>
          <w:sz w:val="24"/>
          <w:szCs w:val="24"/>
        </w:rPr>
        <w:t xml:space="preserve">Atelier de lancement </w:t>
      </w:r>
      <w:r w:rsidR="00E40CD0" w:rsidRPr="00E40CD0">
        <w:rPr>
          <w:rFonts w:ascii="Garamond" w:eastAsia="Times New Roman" w:hAnsi="Garamond" w:cs="Times New Roman"/>
          <w:b/>
          <w:bCs/>
          <w:sz w:val="24"/>
          <w:szCs w:val="24"/>
        </w:rPr>
        <w:t>des projets s de soutien à l’élaboration du Plan de financement national de la biodiversité et de la SPANB et 7RN</w:t>
      </w:r>
      <w:r w:rsidR="003B0F8F">
        <w:rPr>
          <w:rFonts w:ascii="Garamond" w:eastAsia="Times New Roman" w:hAnsi="Garamond" w:cs="Times New Roman"/>
          <w:b/>
          <w:bCs/>
          <w:sz w:val="24"/>
          <w:szCs w:val="24"/>
        </w:rPr>
        <w:t xml:space="preserve"> </w:t>
      </w:r>
    </w:p>
    <w:p w14:paraId="5C0C29A2" w14:textId="77777777" w:rsidR="003B0F8F" w:rsidRDefault="003B0F8F" w:rsidP="00E40CD0">
      <w:pPr>
        <w:spacing w:line="240" w:lineRule="auto"/>
        <w:ind w:firstLine="360"/>
        <w:rPr>
          <w:rFonts w:ascii="Garamond" w:eastAsia="Times New Roman" w:hAnsi="Garamond" w:cs="Times New Roman"/>
          <w:sz w:val="24"/>
          <w:szCs w:val="24"/>
        </w:rPr>
      </w:pPr>
    </w:p>
    <w:p w14:paraId="6137A191" w14:textId="1C49F36C" w:rsidR="00E40CD0" w:rsidRPr="00E40CD0" w:rsidRDefault="003B0F8F" w:rsidP="00E40CD0">
      <w:pPr>
        <w:spacing w:line="240" w:lineRule="auto"/>
        <w:ind w:firstLine="360"/>
        <w:rPr>
          <w:rFonts w:ascii="Garamond" w:eastAsia="Times New Roman" w:hAnsi="Garamond" w:cs="Times New Roman"/>
          <w:sz w:val="24"/>
          <w:szCs w:val="24"/>
        </w:rPr>
      </w:pPr>
      <w:r>
        <w:rPr>
          <w:rFonts w:ascii="Garamond" w:eastAsia="Times New Roman" w:hAnsi="Garamond" w:cs="Times New Roman"/>
          <w:sz w:val="24"/>
          <w:szCs w:val="24"/>
        </w:rPr>
        <w:t>U</w:t>
      </w:r>
      <w:r w:rsidR="00E40CD0" w:rsidRPr="00E40CD0">
        <w:rPr>
          <w:rFonts w:ascii="Garamond" w:eastAsia="Times New Roman" w:hAnsi="Garamond" w:cs="Times New Roman"/>
          <w:sz w:val="24"/>
          <w:szCs w:val="24"/>
        </w:rPr>
        <w:t xml:space="preserve">n atelier de de lancement des projets de soutien à l’élaboration du Plan de financement national de la biodiversité et de la SPANB et 7RN a été organisé </w:t>
      </w:r>
      <w:r w:rsidR="00E40CD0" w:rsidRPr="00E40CD0">
        <w:rPr>
          <w:rFonts w:ascii="Garamond" w:eastAsia="Times New Roman" w:hAnsi="Garamond" w:cs="Times New Roman"/>
          <w:b/>
          <w:bCs/>
          <w:sz w:val="24"/>
          <w:szCs w:val="24"/>
        </w:rPr>
        <w:t>le 21 janvier 2025</w:t>
      </w:r>
      <w:r w:rsidR="00E40CD0" w:rsidRPr="00E40CD0">
        <w:rPr>
          <w:rFonts w:ascii="Garamond" w:eastAsia="Times New Roman" w:hAnsi="Garamond" w:cs="Times New Roman"/>
          <w:sz w:val="24"/>
          <w:szCs w:val="24"/>
        </w:rPr>
        <w:t xml:space="preserve"> à Rabat. Cet événement a été lancé par le Programme des Nations Unies pour le Développement (PNUD-Maroc), avec le soutien financier du Fonds pour l’Environnement Mondial (FEM) et en collaboration avec le Département du Développement Durable (DDD).</w:t>
      </w:r>
    </w:p>
    <w:p w14:paraId="2E3E1A0F" w14:textId="77777777" w:rsidR="00E40CD0" w:rsidRPr="00E40CD0" w:rsidRDefault="00E40CD0" w:rsidP="00E40CD0">
      <w:pPr>
        <w:spacing w:line="240" w:lineRule="auto"/>
        <w:rPr>
          <w:rFonts w:ascii="Garamond" w:eastAsia="Times New Roman" w:hAnsi="Garamond" w:cs="Times New Roman"/>
          <w:sz w:val="24"/>
          <w:szCs w:val="24"/>
        </w:rPr>
      </w:pPr>
    </w:p>
    <w:p w14:paraId="1F7A77E2" w14:textId="02984446" w:rsidR="00E40CD0" w:rsidRPr="00E40CD0" w:rsidRDefault="003B0F8F" w:rsidP="00E40CD0">
      <w:pPr>
        <w:spacing w:line="240" w:lineRule="auto"/>
        <w:ind w:firstLine="360"/>
        <w:rPr>
          <w:rFonts w:ascii="Garamond" w:eastAsia="Times New Roman" w:hAnsi="Garamond" w:cs="Times New Roman"/>
          <w:sz w:val="24"/>
          <w:szCs w:val="24"/>
        </w:rPr>
      </w:pPr>
      <w:r>
        <w:rPr>
          <w:rFonts w:ascii="Garamond" w:eastAsia="Times New Roman" w:hAnsi="Garamond" w:cs="Times New Roman"/>
          <w:sz w:val="24"/>
          <w:szCs w:val="24"/>
        </w:rPr>
        <w:t xml:space="preserve">Cet atelier </w:t>
      </w:r>
      <w:r w:rsidR="00E40CD0" w:rsidRPr="00E40CD0">
        <w:rPr>
          <w:rFonts w:ascii="Garamond" w:eastAsia="Times New Roman" w:hAnsi="Garamond" w:cs="Times New Roman"/>
          <w:sz w:val="24"/>
          <w:szCs w:val="24"/>
        </w:rPr>
        <w:t>a réuni un large éventail d’acteurs clés, issus de ministères sectoriels, agences nationales, institutions de recherche et de développement, universités, organisations de la société civile et ONG, soulignant ainsi l’approche inclusive adoptée pour renforcer les efforts de conservation de la biodiversité au Maroc.</w:t>
      </w:r>
    </w:p>
    <w:p w14:paraId="3855E90D" w14:textId="77777777" w:rsidR="00E40CD0" w:rsidRPr="00E40CD0" w:rsidRDefault="00E40CD0" w:rsidP="00E40CD0">
      <w:pPr>
        <w:spacing w:line="240" w:lineRule="auto"/>
        <w:rPr>
          <w:rFonts w:ascii="Garamond" w:eastAsia="Times New Roman" w:hAnsi="Garamond" w:cs="Times New Roman"/>
          <w:sz w:val="24"/>
          <w:szCs w:val="24"/>
        </w:rPr>
      </w:pPr>
    </w:p>
    <w:p w14:paraId="52DA6A4B" w14:textId="77777777" w:rsidR="00E40CD0" w:rsidRPr="00E40CD0" w:rsidRDefault="00E40CD0" w:rsidP="00E40CD0">
      <w:pPr>
        <w:spacing w:line="240" w:lineRule="auto"/>
        <w:ind w:firstLine="360"/>
        <w:rPr>
          <w:rFonts w:ascii="Garamond" w:eastAsia="Times New Roman" w:hAnsi="Garamond" w:cs="Times New Roman"/>
          <w:sz w:val="24"/>
          <w:szCs w:val="24"/>
        </w:rPr>
      </w:pPr>
      <w:r w:rsidRPr="00E40CD0">
        <w:rPr>
          <w:rFonts w:ascii="Garamond" w:eastAsia="Times New Roman" w:hAnsi="Garamond" w:cs="Times New Roman"/>
          <w:sz w:val="24"/>
          <w:szCs w:val="24"/>
        </w:rPr>
        <w:t>Les experts de l’équipe globale BIOFIN-PNUD ont contribué activement aux échanges en présentant la méthodologie BIOFIN (Biodiversity Finance Initiative), une initiative du PNUD qui vise à identifier, mobiliser et optimiser les financements en faveur de la biodiversité. Cette approche permet aux pays d’analyser leurs besoins financiers et de concevoir des solutions innovantes pour combler les écarts budgétaires.</w:t>
      </w:r>
    </w:p>
    <w:p w14:paraId="202C9F88" w14:textId="77777777" w:rsidR="00E40CD0" w:rsidRPr="00E40CD0" w:rsidRDefault="00E40CD0" w:rsidP="00E40CD0">
      <w:pPr>
        <w:spacing w:line="240" w:lineRule="auto"/>
        <w:rPr>
          <w:rFonts w:ascii="Garamond" w:eastAsia="Times New Roman" w:hAnsi="Garamond" w:cs="Times New Roman"/>
          <w:sz w:val="24"/>
          <w:szCs w:val="24"/>
        </w:rPr>
      </w:pPr>
    </w:p>
    <w:p w14:paraId="48A4B24E" w14:textId="2CA9DED4" w:rsidR="003B0F8F" w:rsidRDefault="00E40CD0" w:rsidP="00F7306B">
      <w:pPr>
        <w:spacing w:line="240" w:lineRule="auto"/>
        <w:ind w:firstLine="360"/>
        <w:rPr>
          <w:rFonts w:ascii="Garamond" w:eastAsia="Times New Roman" w:hAnsi="Garamond" w:cs="Times New Roman"/>
          <w:sz w:val="24"/>
          <w:szCs w:val="24"/>
        </w:rPr>
      </w:pPr>
      <w:r w:rsidRPr="00E40CD0">
        <w:rPr>
          <w:rFonts w:ascii="Garamond" w:eastAsia="Times New Roman" w:hAnsi="Garamond" w:cs="Times New Roman"/>
          <w:sz w:val="24"/>
          <w:szCs w:val="24"/>
        </w:rPr>
        <w:t>La journée a été ouverte par les allocutions de M. Mohammed Baraoui, Directeur du Climat et de la Diversité Biologique au sein du DDD, et de M</w:t>
      </w:r>
      <w:r>
        <w:rPr>
          <w:rFonts w:ascii="Garamond" w:eastAsia="Times New Roman" w:hAnsi="Garamond" w:cs="Times New Roman"/>
          <w:sz w:val="24"/>
          <w:szCs w:val="24"/>
        </w:rPr>
        <w:t>.</w:t>
      </w:r>
      <w:r w:rsidRPr="00E40CD0">
        <w:rPr>
          <w:rFonts w:ascii="Garamond" w:eastAsia="Times New Roman" w:hAnsi="Garamond" w:cs="Times New Roman"/>
          <w:sz w:val="24"/>
          <w:szCs w:val="24"/>
        </w:rPr>
        <w:t xml:space="preserve"> Yassir Benabdall</w:t>
      </w:r>
      <w:r>
        <w:rPr>
          <w:rFonts w:ascii="Garamond" w:eastAsia="Times New Roman" w:hAnsi="Garamond" w:cs="Times New Roman"/>
          <w:sz w:val="24"/>
          <w:szCs w:val="24"/>
        </w:rPr>
        <w:t>a</w:t>
      </w:r>
      <w:r w:rsidRPr="00E40CD0">
        <w:rPr>
          <w:rFonts w:ascii="Garamond" w:eastAsia="Times New Roman" w:hAnsi="Garamond" w:cs="Times New Roman"/>
          <w:sz w:val="24"/>
          <w:szCs w:val="24"/>
        </w:rPr>
        <w:t xml:space="preserve">oui, Représentant Résident Assistant </w:t>
      </w:r>
      <w:r>
        <w:rPr>
          <w:rFonts w:ascii="Garamond" w:eastAsia="Times New Roman" w:hAnsi="Garamond" w:cs="Times New Roman"/>
          <w:sz w:val="24"/>
          <w:szCs w:val="24"/>
        </w:rPr>
        <w:t xml:space="preserve">du </w:t>
      </w:r>
      <w:r w:rsidRPr="00E40CD0">
        <w:rPr>
          <w:rFonts w:ascii="Garamond" w:eastAsia="Times New Roman" w:hAnsi="Garamond" w:cs="Times New Roman"/>
          <w:sz w:val="24"/>
          <w:szCs w:val="24"/>
        </w:rPr>
        <w:t xml:space="preserve">Programme des Nations Unies Pour le Développement </w:t>
      </w:r>
      <w:r w:rsidR="00F7306B">
        <w:rPr>
          <w:rFonts w:ascii="Garamond" w:eastAsia="Times New Roman" w:hAnsi="Garamond" w:cs="Times New Roman"/>
          <w:sz w:val="24"/>
          <w:szCs w:val="24"/>
        </w:rPr>
        <w:t>–</w:t>
      </w:r>
      <w:r w:rsidRPr="00E40CD0">
        <w:rPr>
          <w:rFonts w:ascii="Garamond" w:eastAsia="Times New Roman" w:hAnsi="Garamond" w:cs="Times New Roman"/>
          <w:sz w:val="24"/>
          <w:szCs w:val="24"/>
        </w:rPr>
        <w:t xml:space="preserve"> </w:t>
      </w:r>
      <w:proofErr w:type="gramStart"/>
      <w:r w:rsidRPr="00E40CD0">
        <w:rPr>
          <w:rFonts w:ascii="Garamond" w:eastAsia="Times New Roman" w:hAnsi="Garamond" w:cs="Times New Roman"/>
          <w:sz w:val="24"/>
          <w:szCs w:val="24"/>
        </w:rPr>
        <w:t>PNUD</w:t>
      </w:r>
      <w:r w:rsidR="00F7306B">
        <w:rPr>
          <w:rFonts w:ascii="Garamond" w:eastAsia="Times New Roman" w:hAnsi="Garamond" w:cs="Times New Roman"/>
          <w:sz w:val="24"/>
          <w:szCs w:val="24"/>
        </w:rPr>
        <w:t> </w:t>
      </w:r>
      <w:r w:rsidR="003B0F8F">
        <w:rPr>
          <w:rFonts w:ascii="Garamond" w:eastAsia="Times New Roman" w:hAnsi="Garamond" w:cs="Times New Roman"/>
          <w:sz w:val="24"/>
          <w:szCs w:val="24"/>
        </w:rPr>
        <w:t>.Ce</w:t>
      </w:r>
      <w:proofErr w:type="gramEnd"/>
      <w:r w:rsidR="003B0F8F">
        <w:rPr>
          <w:rFonts w:ascii="Garamond" w:eastAsia="Times New Roman" w:hAnsi="Garamond" w:cs="Times New Roman"/>
          <w:sz w:val="24"/>
          <w:szCs w:val="24"/>
        </w:rPr>
        <w:t xml:space="preserve"> </w:t>
      </w:r>
      <w:proofErr w:type="gramStart"/>
      <w:r w:rsidR="003B0F8F">
        <w:rPr>
          <w:rFonts w:ascii="Garamond" w:eastAsia="Times New Roman" w:hAnsi="Garamond" w:cs="Times New Roman"/>
          <w:sz w:val="24"/>
          <w:szCs w:val="24"/>
        </w:rPr>
        <w:t xml:space="preserve">dernier </w:t>
      </w:r>
      <w:r w:rsidR="003B0F8F" w:rsidRPr="003B0F8F">
        <w:rPr>
          <w:rFonts w:ascii="Garamond" w:eastAsia="Times New Roman" w:hAnsi="Garamond" w:cs="Times New Roman"/>
          <w:sz w:val="24"/>
          <w:szCs w:val="24"/>
        </w:rPr>
        <w:t xml:space="preserve"> a</w:t>
      </w:r>
      <w:proofErr w:type="gramEnd"/>
      <w:r w:rsidR="003B0F8F" w:rsidRPr="003B0F8F">
        <w:rPr>
          <w:rFonts w:ascii="Garamond" w:eastAsia="Times New Roman" w:hAnsi="Garamond" w:cs="Times New Roman"/>
          <w:sz w:val="24"/>
          <w:szCs w:val="24"/>
        </w:rPr>
        <w:t xml:space="preserve"> souligné l’importance stratégique de ces projets pour démontrer l’engagement du Maroc sur la scène internationale, tout en identifiant les défis à relever. </w:t>
      </w:r>
      <w:r w:rsidR="003B0F8F">
        <w:rPr>
          <w:rFonts w:ascii="Garamond" w:eastAsia="Times New Roman" w:hAnsi="Garamond" w:cs="Times New Roman"/>
          <w:sz w:val="24"/>
          <w:szCs w:val="24"/>
        </w:rPr>
        <w:t>Il</w:t>
      </w:r>
      <w:r w:rsidR="003B0F8F" w:rsidRPr="003B0F8F">
        <w:rPr>
          <w:rFonts w:ascii="Garamond" w:eastAsia="Times New Roman" w:hAnsi="Garamond" w:cs="Times New Roman"/>
          <w:sz w:val="24"/>
          <w:szCs w:val="24"/>
        </w:rPr>
        <w:t xml:space="preserve"> a également mis en avant la nécessité d’un plan de financement structuré pour garantir des ressources suffisantes et durables en faveur de la conservation et de la restauration des écosystèmes.</w:t>
      </w:r>
    </w:p>
    <w:p w14:paraId="349E086F" w14:textId="77777777" w:rsidR="003B0F8F" w:rsidRDefault="003B0F8F" w:rsidP="00F7306B">
      <w:pPr>
        <w:spacing w:line="240" w:lineRule="auto"/>
        <w:ind w:firstLine="360"/>
        <w:rPr>
          <w:rFonts w:ascii="Garamond" w:eastAsia="Times New Roman" w:hAnsi="Garamond" w:cs="Times New Roman"/>
          <w:sz w:val="24"/>
          <w:szCs w:val="24"/>
        </w:rPr>
      </w:pPr>
    </w:p>
    <w:p w14:paraId="1F6A5A8C" w14:textId="68E58824" w:rsidR="00E40CD0" w:rsidRPr="00E40CD0" w:rsidRDefault="00E40CD0" w:rsidP="00F7306B">
      <w:pPr>
        <w:spacing w:line="240" w:lineRule="auto"/>
        <w:ind w:firstLine="360"/>
        <w:rPr>
          <w:rFonts w:ascii="Garamond" w:eastAsia="Times New Roman" w:hAnsi="Garamond" w:cs="Times New Roman"/>
          <w:sz w:val="24"/>
          <w:szCs w:val="24"/>
        </w:rPr>
      </w:pPr>
      <w:r w:rsidRPr="00E40CD0">
        <w:rPr>
          <w:rFonts w:ascii="Garamond" w:eastAsia="Times New Roman" w:hAnsi="Garamond" w:cs="Times New Roman"/>
          <w:sz w:val="24"/>
          <w:szCs w:val="24"/>
        </w:rPr>
        <w:t>La session introductive a permis de présenter en détail la méthodologie BIOFIN, appuyée par une projection vidéo explicative, ainsi qu’un aperçu du Programme-cadre BIOFIN. Cette session a été animée par M. Pierre Lanfranco (Analyste en finance environnementale) et M. Hervé Barois (Conseiller technique principal).</w:t>
      </w:r>
    </w:p>
    <w:p w14:paraId="4E205D43" w14:textId="77777777" w:rsidR="00E40CD0" w:rsidRPr="00E40CD0" w:rsidRDefault="00E40CD0" w:rsidP="00E40CD0">
      <w:pPr>
        <w:spacing w:line="240" w:lineRule="auto"/>
        <w:rPr>
          <w:rFonts w:ascii="Garamond" w:eastAsia="Times New Roman" w:hAnsi="Garamond" w:cs="Times New Roman"/>
          <w:sz w:val="24"/>
          <w:szCs w:val="24"/>
        </w:rPr>
      </w:pPr>
    </w:p>
    <w:p w14:paraId="4AA6BA37" w14:textId="0417B1B5" w:rsidR="00E40CD0" w:rsidRPr="00E40CD0" w:rsidRDefault="00E40CD0" w:rsidP="003B0F8F">
      <w:pPr>
        <w:spacing w:line="240" w:lineRule="auto"/>
        <w:ind w:firstLine="360"/>
        <w:rPr>
          <w:rFonts w:ascii="Garamond" w:eastAsia="Times New Roman" w:hAnsi="Garamond" w:cs="Times New Roman"/>
          <w:sz w:val="24"/>
          <w:szCs w:val="24"/>
        </w:rPr>
      </w:pPr>
      <w:r w:rsidRPr="00E40CD0">
        <w:rPr>
          <w:rFonts w:ascii="Garamond" w:eastAsia="Times New Roman" w:hAnsi="Garamond" w:cs="Times New Roman"/>
          <w:sz w:val="24"/>
          <w:szCs w:val="24"/>
        </w:rPr>
        <w:t>M. Reda Benhima, Coordonnateur National des projets Biodiversité</w:t>
      </w:r>
      <w:r>
        <w:rPr>
          <w:rFonts w:ascii="Garamond" w:eastAsia="Times New Roman" w:hAnsi="Garamond" w:cs="Times New Roman"/>
          <w:sz w:val="24"/>
          <w:szCs w:val="24"/>
        </w:rPr>
        <w:t xml:space="preserve"> </w:t>
      </w:r>
      <w:r w:rsidRPr="00E40CD0">
        <w:rPr>
          <w:rFonts w:ascii="Garamond" w:eastAsia="Times New Roman" w:hAnsi="Garamond" w:cs="Times New Roman"/>
          <w:sz w:val="24"/>
          <w:szCs w:val="24"/>
        </w:rPr>
        <w:t>a exposé les objectifs, composantes, ainsi que les activités prévues pour 2025, et a détaillé le dispositif de gouvernance du projet, incluant les comités de pilotage et de suivi</w:t>
      </w:r>
      <w:r w:rsidR="00F7306B">
        <w:rPr>
          <w:rFonts w:ascii="Garamond" w:eastAsia="Times New Roman" w:hAnsi="Garamond" w:cs="Times New Roman"/>
          <w:sz w:val="24"/>
          <w:szCs w:val="24"/>
        </w:rPr>
        <w:t xml:space="preserve"> pour les deux projet BIOFIN et SPANB 7 RN</w:t>
      </w:r>
    </w:p>
    <w:p w14:paraId="7942B8E0" w14:textId="77777777" w:rsidR="00E40CD0" w:rsidRPr="00E40CD0" w:rsidRDefault="00E40CD0" w:rsidP="00E40CD0">
      <w:pPr>
        <w:spacing w:line="240" w:lineRule="auto"/>
        <w:rPr>
          <w:rFonts w:ascii="Garamond" w:eastAsia="Times New Roman" w:hAnsi="Garamond" w:cs="Times New Roman"/>
          <w:sz w:val="24"/>
          <w:szCs w:val="24"/>
        </w:rPr>
      </w:pPr>
    </w:p>
    <w:p w14:paraId="0FBB74F8" w14:textId="4687946E" w:rsidR="00E40CD0" w:rsidRPr="00E40CD0" w:rsidRDefault="00F7306B" w:rsidP="003B0F8F">
      <w:pPr>
        <w:spacing w:line="240" w:lineRule="auto"/>
        <w:ind w:firstLine="360"/>
        <w:rPr>
          <w:rFonts w:ascii="Garamond" w:eastAsia="Times New Roman" w:hAnsi="Garamond" w:cs="Times New Roman"/>
          <w:sz w:val="24"/>
          <w:szCs w:val="24"/>
        </w:rPr>
      </w:pPr>
      <w:r>
        <w:rPr>
          <w:rFonts w:ascii="Garamond" w:eastAsia="Times New Roman" w:hAnsi="Garamond" w:cs="Times New Roman"/>
          <w:sz w:val="24"/>
          <w:szCs w:val="24"/>
        </w:rPr>
        <w:t xml:space="preserve">Une </w:t>
      </w:r>
      <w:r w:rsidR="00E40CD0" w:rsidRPr="00E40CD0">
        <w:rPr>
          <w:rFonts w:ascii="Garamond" w:eastAsia="Times New Roman" w:hAnsi="Garamond" w:cs="Times New Roman"/>
          <w:sz w:val="24"/>
          <w:szCs w:val="24"/>
        </w:rPr>
        <w:t>présentation des résultats de l’analyse du contexte politique et institutionnel (API) et des résultats préliminaires de l’analyse des dépenses en matière de biodiversité (ADB). Ces travaux ont été réalisés dans le cadre du projet EAS par les consultants du bureau d’études CAPITAL INNOV.</w:t>
      </w:r>
    </w:p>
    <w:p w14:paraId="258310DB" w14:textId="77777777" w:rsidR="00E40CD0" w:rsidRPr="00E40CD0" w:rsidRDefault="00E40CD0" w:rsidP="00E40CD0">
      <w:pPr>
        <w:spacing w:line="240" w:lineRule="auto"/>
        <w:rPr>
          <w:rFonts w:ascii="Garamond" w:eastAsia="Times New Roman" w:hAnsi="Garamond" w:cs="Times New Roman"/>
          <w:sz w:val="24"/>
          <w:szCs w:val="24"/>
        </w:rPr>
      </w:pPr>
    </w:p>
    <w:p w14:paraId="67E3F433" w14:textId="5EBE61FB" w:rsidR="00E40CD0" w:rsidRDefault="003B0F8F" w:rsidP="003B0F8F">
      <w:pPr>
        <w:spacing w:line="240" w:lineRule="auto"/>
        <w:ind w:firstLine="360"/>
        <w:rPr>
          <w:rFonts w:ascii="Garamond" w:eastAsia="Times New Roman" w:hAnsi="Garamond" w:cs="Times New Roman"/>
          <w:sz w:val="24"/>
          <w:szCs w:val="24"/>
        </w:rPr>
      </w:pPr>
      <w:r w:rsidRPr="003B0F8F">
        <w:rPr>
          <w:rFonts w:ascii="Garamond" w:eastAsia="Times New Roman" w:hAnsi="Garamond" w:cs="Times New Roman"/>
          <w:sz w:val="24"/>
          <w:szCs w:val="24"/>
        </w:rPr>
        <w:t>Les présentations ont été suivies d’échanges riches et constructifs avec les participants, qui ont permis de formuler plusieurs recommandations et de dégager des pistes d’amélioration à explorer. Ces discussions ont confirmé la nécessité d’une coordination renforcée entre les parties prenantes pour faire face aux défis du financement de la biodiversité et concrétiser les engagements pris par le Royaume du Maroc.</w:t>
      </w:r>
    </w:p>
    <w:p w14:paraId="0C1FC53A" w14:textId="77777777" w:rsidR="003B0F8F" w:rsidRDefault="003B0F8F" w:rsidP="003B0F8F">
      <w:pPr>
        <w:spacing w:line="240" w:lineRule="auto"/>
        <w:ind w:firstLine="360"/>
        <w:rPr>
          <w:rFonts w:ascii="Garamond" w:eastAsia="Times New Roman" w:hAnsi="Garamond" w:cs="Times New Roman"/>
          <w:sz w:val="24"/>
          <w:szCs w:val="24"/>
        </w:rPr>
      </w:pPr>
    </w:p>
    <w:p w14:paraId="1CE7490D" w14:textId="77777777" w:rsidR="003B0F8F" w:rsidRDefault="003B0F8F" w:rsidP="003B0F8F">
      <w:pPr>
        <w:spacing w:line="240" w:lineRule="auto"/>
        <w:ind w:firstLine="360"/>
        <w:rPr>
          <w:rFonts w:ascii="Garamond" w:eastAsia="Times New Roman" w:hAnsi="Garamond" w:cs="Times New Roman"/>
          <w:sz w:val="24"/>
          <w:szCs w:val="24"/>
        </w:rPr>
      </w:pPr>
    </w:p>
    <w:p w14:paraId="492D28C9" w14:textId="77777777" w:rsidR="003B0F8F" w:rsidRDefault="003B0F8F" w:rsidP="003B0F8F">
      <w:pPr>
        <w:pStyle w:val="NormalWeb"/>
      </w:pPr>
      <w:r>
        <w:rPr>
          <w:noProof/>
        </w:rPr>
        <w:drawing>
          <wp:anchor distT="0" distB="0" distL="114300" distR="114300" simplePos="0" relativeHeight="251662336" behindDoc="1" locked="0" layoutInCell="1" allowOverlap="1" wp14:anchorId="6482788A" wp14:editId="7C5737F2">
            <wp:simplePos x="0" y="0"/>
            <wp:positionH relativeFrom="column">
              <wp:posOffset>14103</wp:posOffset>
            </wp:positionH>
            <wp:positionV relativeFrom="paragraph">
              <wp:posOffset>243205</wp:posOffset>
            </wp:positionV>
            <wp:extent cx="1860550" cy="1394460"/>
            <wp:effectExtent l="0" t="0" r="6350" b="0"/>
            <wp:wrapTight wrapText="bothSides">
              <wp:wrapPolygon edited="0">
                <wp:start x="0" y="0"/>
                <wp:lineTo x="0" y="21246"/>
                <wp:lineTo x="21453" y="21246"/>
                <wp:lineTo x="21453" y="0"/>
                <wp:lineTo x="0" y="0"/>
              </wp:wrapPolygon>
            </wp:wrapTight>
            <wp:docPr id="1" name="Image 1" descr="Une image contenant habits, intérieur, chaise,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habits, intérieur, chaise, personn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0550" cy="1394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390A3BBF" wp14:editId="58A2D98A">
            <wp:simplePos x="0" y="0"/>
            <wp:positionH relativeFrom="column">
              <wp:posOffset>2682875</wp:posOffset>
            </wp:positionH>
            <wp:positionV relativeFrom="paragraph">
              <wp:posOffset>254000</wp:posOffset>
            </wp:positionV>
            <wp:extent cx="1860550" cy="1394460"/>
            <wp:effectExtent l="0" t="0" r="6350" b="0"/>
            <wp:wrapTight wrapText="bothSides">
              <wp:wrapPolygon edited="0">
                <wp:start x="0" y="0"/>
                <wp:lineTo x="0" y="21246"/>
                <wp:lineTo x="21453" y="21246"/>
                <wp:lineTo x="21453" y="0"/>
                <wp:lineTo x="0" y="0"/>
              </wp:wrapPolygon>
            </wp:wrapTight>
            <wp:docPr id="2" name="Image 1" descr="Une image contenant habits, intérieur, mur,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habits, intérieur, mur, homme&#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0550" cy="1394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7CEBD" w14:textId="77777777" w:rsidR="003B0F8F" w:rsidRDefault="003B0F8F" w:rsidP="003B0F8F">
      <w:pPr>
        <w:spacing w:line="240" w:lineRule="auto"/>
        <w:ind w:firstLine="360"/>
        <w:rPr>
          <w:rFonts w:ascii="Garamond" w:eastAsia="Times New Roman" w:hAnsi="Garamond" w:cs="Times New Roman"/>
          <w:sz w:val="24"/>
          <w:szCs w:val="24"/>
        </w:rPr>
      </w:pPr>
    </w:p>
    <w:p w14:paraId="1B7095BD" w14:textId="77777777" w:rsidR="003B0F8F" w:rsidRDefault="003B0F8F" w:rsidP="003B0F8F">
      <w:pPr>
        <w:spacing w:line="240" w:lineRule="auto"/>
        <w:ind w:firstLine="360"/>
        <w:rPr>
          <w:rFonts w:ascii="Garamond" w:eastAsia="Times New Roman" w:hAnsi="Garamond" w:cs="Times New Roman"/>
          <w:sz w:val="24"/>
          <w:szCs w:val="24"/>
        </w:rPr>
      </w:pPr>
    </w:p>
    <w:p w14:paraId="4F0C4356" w14:textId="77777777" w:rsidR="003B0F8F" w:rsidRDefault="003B0F8F" w:rsidP="00E40CD0">
      <w:pPr>
        <w:spacing w:line="240" w:lineRule="auto"/>
        <w:rPr>
          <w:rFonts w:ascii="Garamond" w:eastAsia="Times New Roman" w:hAnsi="Garamond" w:cs="Times New Roman"/>
          <w:sz w:val="24"/>
          <w:szCs w:val="24"/>
        </w:rPr>
      </w:pPr>
    </w:p>
    <w:p w14:paraId="127B1509" w14:textId="77777777" w:rsidR="003B0F8F" w:rsidRDefault="003B0F8F" w:rsidP="00E40CD0">
      <w:pPr>
        <w:spacing w:line="240" w:lineRule="auto"/>
        <w:rPr>
          <w:rFonts w:ascii="Garamond" w:eastAsia="Times New Roman" w:hAnsi="Garamond" w:cs="Times New Roman"/>
          <w:sz w:val="24"/>
          <w:szCs w:val="24"/>
        </w:rPr>
      </w:pPr>
    </w:p>
    <w:p w14:paraId="12723B94" w14:textId="77777777" w:rsidR="003B0F8F" w:rsidRDefault="003B0F8F" w:rsidP="00E40CD0">
      <w:pPr>
        <w:spacing w:line="240" w:lineRule="auto"/>
        <w:rPr>
          <w:rFonts w:ascii="Garamond" w:eastAsia="Times New Roman" w:hAnsi="Garamond" w:cs="Times New Roman"/>
          <w:sz w:val="24"/>
          <w:szCs w:val="24"/>
        </w:rPr>
      </w:pPr>
    </w:p>
    <w:p w14:paraId="62E6630F" w14:textId="5A9BAD23" w:rsidR="003B0F8F" w:rsidRPr="003B0F8F" w:rsidRDefault="003B0F8F" w:rsidP="003B0F8F">
      <w:pPr>
        <w:spacing w:after="160"/>
        <w:rPr>
          <w:rFonts w:asciiTheme="minorHAnsi" w:eastAsiaTheme="minorEastAsia" w:hAnsiTheme="minorHAnsi" w:cstheme="minorBidi"/>
          <w:kern w:val="2"/>
          <w:lang w:eastAsia="zh-CN"/>
          <w14:ligatures w14:val="standardContextual"/>
        </w:rPr>
      </w:pPr>
      <w:r w:rsidRPr="003B0F8F">
        <w:rPr>
          <w:rFonts w:asciiTheme="minorHAnsi" w:eastAsiaTheme="minorEastAsia" w:hAnsiTheme="minorHAnsi" w:cstheme="minorBidi"/>
          <w:noProof/>
          <w:kern w:val="2"/>
          <w:lang w:eastAsia="zh-CN"/>
          <w14:ligatures w14:val="standardContextual"/>
        </w:rPr>
        <w:drawing>
          <wp:anchor distT="0" distB="0" distL="114300" distR="114300" simplePos="0" relativeHeight="251666432" behindDoc="1" locked="0" layoutInCell="1" allowOverlap="1" wp14:anchorId="48C1421D" wp14:editId="39122B8D">
            <wp:simplePos x="0" y="0"/>
            <wp:positionH relativeFrom="column">
              <wp:posOffset>110239</wp:posOffset>
            </wp:positionH>
            <wp:positionV relativeFrom="paragraph">
              <wp:posOffset>961390</wp:posOffset>
            </wp:positionV>
            <wp:extent cx="1859280" cy="1394460"/>
            <wp:effectExtent l="0" t="0" r="7620" b="0"/>
            <wp:wrapTight wrapText="bothSides">
              <wp:wrapPolygon edited="0">
                <wp:start x="0" y="0"/>
                <wp:lineTo x="0" y="21246"/>
                <wp:lineTo x="21467" y="21246"/>
                <wp:lineTo x="21467" y="0"/>
                <wp:lineTo x="0" y="0"/>
              </wp:wrapPolygon>
            </wp:wrapTight>
            <wp:docPr id="4" name="Image 3" descr="Une image contenant homme, intérieur, habits,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homme, intérieur, habits, texte&#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9280" cy="1394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0F8F">
        <w:rPr>
          <w:rFonts w:asciiTheme="minorHAnsi" w:eastAsiaTheme="minorEastAsia" w:hAnsiTheme="minorHAnsi" w:cstheme="minorBidi"/>
          <w:noProof/>
          <w:kern w:val="2"/>
          <w:lang w:eastAsia="zh-CN"/>
          <w14:ligatures w14:val="standardContextual"/>
        </w:rPr>
        <w:drawing>
          <wp:anchor distT="0" distB="0" distL="114300" distR="114300" simplePos="0" relativeHeight="251665408" behindDoc="1" locked="0" layoutInCell="1" allowOverlap="1" wp14:anchorId="091D91F9" wp14:editId="4E75B773">
            <wp:simplePos x="0" y="0"/>
            <wp:positionH relativeFrom="column">
              <wp:posOffset>3214665</wp:posOffset>
            </wp:positionH>
            <wp:positionV relativeFrom="paragraph">
              <wp:posOffset>872682</wp:posOffset>
            </wp:positionV>
            <wp:extent cx="1169035" cy="1559560"/>
            <wp:effectExtent l="0" t="0" r="0" b="2540"/>
            <wp:wrapTight wrapText="bothSides">
              <wp:wrapPolygon edited="0">
                <wp:start x="0" y="0"/>
                <wp:lineTo x="0" y="21371"/>
                <wp:lineTo x="21119" y="21371"/>
                <wp:lineTo x="21119" y="0"/>
                <wp:lineTo x="0" y="0"/>
              </wp:wrapPolygon>
            </wp:wrapTight>
            <wp:docPr id="3" name="Image 2" descr="Une image contenant habits, intérieur, chaise,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habits, intérieur, chaise, mur&#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9035" cy="155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6B479" w14:textId="77777777" w:rsidR="003B0F8F" w:rsidRDefault="003B0F8F" w:rsidP="00E40CD0">
      <w:pPr>
        <w:spacing w:line="240" w:lineRule="auto"/>
        <w:rPr>
          <w:rFonts w:ascii="Garamond" w:eastAsia="Times New Roman" w:hAnsi="Garamond" w:cs="Times New Roman"/>
          <w:sz w:val="24"/>
          <w:szCs w:val="24"/>
        </w:rPr>
      </w:pPr>
    </w:p>
    <w:p w14:paraId="614FC59E" w14:textId="77777777" w:rsidR="003B0F8F" w:rsidRDefault="003B0F8F" w:rsidP="00E40CD0">
      <w:pPr>
        <w:spacing w:line="240" w:lineRule="auto"/>
        <w:rPr>
          <w:rFonts w:ascii="Garamond" w:eastAsia="Times New Roman" w:hAnsi="Garamond" w:cs="Times New Roman"/>
          <w:sz w:val="24"/>
          <w:szCs w:val="24"/>
        </w:rPr>
      </w:pPr>
    </w:p>
    <w:p w14:paraId="2A974C69" w14:textId="77777777" w:rsidR="003B0F8F" w:rsidRDefault="003B0F8F" w:rsidP="00E40CD0">
      <w:pPr>
        <w:spacing w:line="240" w:lineRule="auto"/>
        <w:rPr>
          <w:rFonts w:ascii="Garamond" w:eastAsia="Times New Roman" w:hAnsi="Garamond" w:cs="Times New Roman"/>
          <w:sz w:val="24"/>
          <w:szCs w:val="24"/>
        </w:rPr>
      </w:pPr>
    </w:p>
    <w:p w14:paraId="097CCF07" w14:textId="77777777" w:rsidR="003B0F8F" w:rsidRDefault="003B0F8F" w:rsidP="00E40CD0">
      <w:pPr>
        <w:spacing w:line="240" w:lineRule="auto"/>
        <w:rPr>
          <w:rFonts w:ascii="Garamond" w:eastAsia="Times New Roman" w:hAnsi="Garamond" w:cs="Times New Roman"/>
          <w:sz w:val="24"/>
          <w:szCs w:val="24"/>
        </w:rPr>
      </w:pPr>
    </w:p>
    <w:p w14:paraId="00331174" w14:textId="77777777" w:rsidR="003B0F8F" w:rsidRDefault="003B0F8F" w:rsidP="00E40CD0">
      <w:pPr>
        <w:spacing w:line="240" w:lineRule="auto"/>
        <w:rPr>
          <w:rFonts w:ascii="Garamond" w:eastAsia="Times New Roman" w:hAnsi="Garamond" w:cs="Times New Roman"/>
          <w:sz w:val="24"/>
          <w:szCs w:val="24"/>
        </w:rPr>
      </w:pPr>
    </w:p>
    <w:p w14:paraId="753A6B90" w14:textId="77777777" w:rsidR="003B0F8F" w:rsidRDefault="003B0F8F" w:rsidP="00E40CD0">
      <w:pPr>
        <w:spacing w:line="240" w:lineRule="auto"/>
        <w:rPr>
          <w:rFonts w:ascii="Garamond" w:eastAsia="Times New Roman" w:hAnsi="Garamond" w:cs="Times New Roman"/>
          <w:sz w:val="24"/>
          <w:szCs w:val="24"/>
        </w:rPr>
      </w:pPr>
    </w:p>
    <w:p w14:paraId="17F01303" w14:textId="77777777" w:rsidR="003B0F8F" w:rsidRDefault="003B0F8F" w:rsidP="00E40CD0">
      <w:pPr>
        <w:spacing w:line="240" w:lineRule="auto"/>
        <w:rPr>
          <w:rFonts w:ascii="Garamond" w:eastAsia="Times New Roman" w:hAnsi="Garamond" w:cs="Times New Roman"/>
          <w:sz w:val="24"/>
          <w:szCs w:val="24"/>
        </w:rPr>
      </w:pPr>
    </w:p>
    <w:p w14:paraId="1BF0445F" w14:textId="77777777" w:rsidR="003B0F8F" w:rsidRDefault="003B0F8F" w:rsidP="00E40CD0">
      <w:pPr>
        <w:spacing w:line="240" w:lineRule="auto"/>
        <w:rPr>
          <w:rFonts w:ascii="Garamond" w:eastAsia="Times New Roman" w:hAnsi="Garamond" w:cs="Times New Roman"/>
          <w:sz w:val="24"/>
          <w:szCs w:val="24"/>
        </w:rPr>
      </w:pPr>
    </w:p>
    <w:p w14:paraId="04BE8B03" w14:textId="77777777" w:rsidR="003B0F8F" w:rsidRDefault="003B0F8F" w:rsidP="00E40CD0">
      <w:pPr>
        <w:spacing w:line="240" w:lineRule="auto"/>
        <w:rPr>
          <w:rFonts w:ascii="Garamond" w:eastAsia="Times New Roman" w:hAnsi="Garamond" w:cs="Times New Roman"/>
          <w:sz w:val="24"/>
          <w:szCs w:val="24"/>
        </w:rPr>
      </w:pPr>
    </w:p>
    <w:p w14:paraId="7E73F596" w14:textId="77777777" w:rsidR="003B0F8F" w:rsidRDefault="003B0F8F" w:rsidP="00E40CD0">
      <w:pPr>
        <w:spacing w:line="240" w:lineRule="auto"/>
        <w:rPr>
          <w:rFonts w:ascii="Garamond" w:eastAsia="Times New Roman" w:hAnsi="Garamond" w:cs="Times New Roman"/>
          <w:sz w:val="24"/>
          <w:szCs w:val="24"/>
        </w:rPr>
      </w:pPr>
    </w:p>
    <w:p w14:paraId="68728BAC" w14:textId="77777777" w:rsidR="003B0F8F" w:rsidRDefault="003B0F8F" w:rsidP="00E40CD0">
      <w:pPr>
        <w:spacing w:line="240" w:lineRule="auto"/>
        <w:rPr>
          <w:rFonts w:ascii="Garamond" w:eastAsia="Times New Roman" w:hAnsi="Garamond" w:cs="Times New Roman"/>
          <w:sz w:val="24"/>
          <w:szCs w:val="24"/>
        </w:rPr>
      </w:pPr>
    </w:p>
    <w:p w14:paraId="46106811" w14:textId="77777777" w:rsidR="003B0F8F" w:rsidRDefault="003B0F8F" w:rsidP="00E40CD0">
      <w:pPr>
        <w:spacing w:line="240" w:lineRule="auto"/>
        <w:rPr>
          <w:rFonts w:ascii="Garamond" w:eastAsia="Times New Roman" w:hAnsi="Garamond" w:cs="Times New Roman"/>
          <w:sz w:val="24"/>
          <w:szCs w:val="24"/>
        </w:rPr>
      </w:pPr>
    </w:p>
    <w:p w14:paraId="73478088" w14:textId="77777777" w:rsidR="003B0F8F" w:rsidRDefault="003B0F8F" w:rsidP="00E40CD0">
      <w:pPr>
        <w:spacing w:line="240" w:lineRule="auto"/>
        <w:rPr>
          <w:rFonts w:ascii="Garamond" w:eastAsia="Times New Roman" w:hAnsi="Garamond" w:cs="Times New Roman"/>
          <w:sz w:val="24"/>
          <w:szCs w:val="24"/>
        </w:rPr>
      </w:pPr>
    </w:p>
    <w:p w14:paraId="36DAF498" w14:textId="77777777" w:rsidR="003B0F8F" w:rsidRDefault="003B0F8F" w:rsidP="00E40CD0">
      <w:pPr>
        <w:spacing w:line="240" w:lineRule="auto"/>
        <w:rPr>
          <w:rFonts w:ascii="Garamond" w:eastAsia="Times New Roman" w:hAnsi="Garamond" w:cs="Times New Roman"/>
          <w:sz w:val="24"/>
          <w:szCs w:val="24"/>
        </w:rPr>
      </w:pPr>
    </w:p>
    <w:p w14:paraId="2E77C35A" w14:textId="77777777" w:rsidR="00973FBB" w:rsidRDefault="00973FBB" w:rsidP="003B0F8F">
      <w:pPr>
        <w:spacing w:line="240" w:lineRule="auto"/>
        <w:rPr>
          <w:rFonts w:ascii="Garamond" w:eastAsia="Times New Roman" w:hAnsi="Garamond" w:cs="Times New Roman"/>
          <w:b/>
          <w:bCs/>
          <w:sz w:val="24"/>
          <w:szCs w:val="24"/>
        </w:rPr>
      </w:pPr>
    </w:p>
    <w:p w14:paraId="443406BF" w14:textId="77777777" w:rsidR="00973FBB" w:rsidRPr="00FF2DAA" w:rsidRDefault="00973FBB" w:rsidP="003B0F8F">
      <w:pPr>
        <w:spacing w:line="240" w:lineRule="auto"/>
        <w:rPr>
          <w:rFonts w:ascii="Garamond" w:eastAsia="Times New Roman" w:hAnsi="Garamond" w:cs="Times New Roman"/>
          <w:b/>
          <w:bCs/>
          <w:sz w:val="24"/>
          <w:szCs w:val="24"/>
        </w:rPr>
      </w:pPr>
    </w:p>
    <w:p w14:paraId="219CC47B" w14:textId="77777777" w:rsidR="00023AED" w:rsidRPr="001F24FA" w:rsidRDefault="00023AED" w:rsidP="00023AED">
      <w:pPr>
        <w:shd w:val="clear" w:color="auto" w:fill="4472C4" w:themeFill="accent1"/>
        <w:spacing w:before="120" w:after="120" w:line="276" w:lineRule="auto"/>
        <w:outlineLvl w:val="0"/>
        <w:rPr>
          <w:rFonts w:ascii="Garamond" w:hAnsi="Garamond"/>
          <w:b/>
          <w:bCs/>
          <w:color w:val="FFFFFF" w:themeColor="background1"/>
          <w:sz w:val="24"/>
          <w:szCs w:val="24"/>
        </w:rPr>
      </w:pPr>
      <w:bookmarkStart w:id="7" w:name="_Toc141782397"/>
      <w:r w:rsidRPr="001F24FA">
        <w:rPr>
          <w:rFonts w:ascii="Garamond" w:hAnsi="Garamond"/>
          <w:b/>
          <w:bCs/>
          <w:color w:val="FFFFFF" w:themeColor="background1"/>
          <w:sz w:val="24"/>
          <w:szCs w:val="24"/>
        </w:rPr>
        <w:t>Etat des dépenses</w:t>
      </w:r>
      <w:bookmarkEnd w:id="7"/>
    </w:p>
    <w:p w14:paraId="4A299C8D" w14:textId="2FCE4CDE" w:rsidR="00A039B2" w:rsidRPr="00A039B2" w:rsidRDefault="00A039B2" w:rsidP="00A039B2">
      <w:pPr>
        <w:spacing w:line="240" w:lineRule="auto"/>
        <w:rPr>
          <w:rFonts w:ascii="Garamond" w:hAnsi="Garamond"/>
          <w:sz w:val="24"/>
          <w:szCs w:val="24"/>
        </w:rPr>
      </w:pPr>
      <w:r w:rsidRPr="00A039B2">
        <w:rPr>
          <w:rFonts w:ascii="Garamond" w:hAnsi="Garamond"/>
          <w:sz w:val="24"/>
          <w:szCs w:val="24"/>
        </w:rPr>
        <w:t xml:space="preserve">Le projet a récemment démarré, </w:t>
      </w:r>
      <w:proofErr w:type="gramStart"/>
      <w:r w:rsidRPr="00A039B2">
        <w:rPr>
          <w:rFonts w:ascii="Garamond" w:hAnsi="Garamond"/>
          <w:sz w:val="24"/>
          <w:szCs w:val="24"/>
        </w:rPr>
        <w:t>suite à</w:t>
      </w:r>
      <w:proofErr w:type="gramEnd"/>
      <w:r w:rsidRPr="00A039B2">
        <w:rPr>
          <w:rFonts w:ascii="Garamond" w:hAnsi="Garamond"/>
          <w:sz w:val="24"/>
          <w:szCs w:val="24"/>
        </w:rPr>
        <w:t xml:space="preserve"> la réception des fonds no</w:t>
      </w:r>
      <w:r>
        <w:rPr>
          <w:rFonts w:ascii="Garamond" w:hAnsi="Garamond"/>
          <w:sz w:val="24"/>
          <w:szCs w:val="24"/>
        </w:rPr>
        <w:t>vembre 2024</w:t>
      </w:r>
      <w:r w:rsidRPr="00A039B2">
        <w:rPr>
          <w:rFonts w:ascii="Garamond" w:hAnsi="Garamond"/>
          <w:sz w:val="24"/>
          <w:szCs w:val="24"/>
        </w:rPr>
        <w:t>, pour un montant total de 125 000,00 USD. À ce jour, aucune dépense n’a encore été engagée. L’équipe en charge du projet est actuellement en train de planifier les activités. Une révision budgétaire est en cours d’élaboration, en fonction des besoins identifiés.</w:t>
      </w:r>
    </w:p>
    <w:p w14:paraId="39679F92" w14:textId="77777777" w:rsidR="00A039B2" w:rsidRPr="00A039B2" w:rsidRDefault="00A039B2" w:rsidP="00A039B2">
      <w:pPr>
        <w:spacing w:line="240" w:lineRule="auto"/>
        <w:rPr>
          <w:rFonts w:ascii="Garamond" w:hAnsi="Garamond"/>
          <w:sz w:val="24"/>
          <w:szCs w:val="24"/>
        </w:rPr>
      </w:pPr>
    </w:p>
    <w:p w14:paraId="57616F6A" w14:textId="77777777" w:rsidR="00A039B2" w:rsidRPr="00A039B2" w:rsidRDefault="00A039B2" w:rsidP="00A039B2">
      <w:pPr>
        <w:spacing w:line="240" w:lineRule="auto"/>
        <w:rPr>
          <w:rFonts w:ascii="Garamond" w:hAnsi="Garamond"/>
          <w:sz w:val="24"/>
          <w:szCs w:val="24"/>
        </w:rPr>
      </w:pPr>
      <w:r w:rsidRPr="00A039B2">
        <w:rPr>
          <w:rFonts w:ascii="Garamond" w:hAnsi="Garamond"/>
          <w:sz w:val="24"/>
          <w:szCs w:val="24"/>
        </w:rPr>
        <w:t>Le tableau ci-dessous présente un aperçu du budget réparti par composante.</w:t>
      </w:r>
    </w:p>
    <w:p w14:paraId="591785E0" w14:textId="4B0CEE95" w:rsidR="00864FDE" w:rsidRPr="005C5F79" w:rsidRDefault="00864FDE" w:rsidP="00E26532">
      <w:pPr>
        <w:spacing w:line="240" w:lineRule="auto"/>
        <w:rPr>
          <w:rFonts w:ascii="Garamond" w:hAnsi="Garamond"/>
          <w:sz w:val="24"/>
          <w:szCs w:val="24"/>
        </w:rPr>
      </w:pPr>
    </w:p>
    <w:p w14:paraId="72DBE1AF" w14:textId="77777777" w:rsidR="00023AED" w:rsidRDefault="00023AED" w:rsidP="00023AED">
      <w:pPr>
        <w:spacing w:line="240" w:lineRule="auto"/>
        <w:rPr>
          <w:rFonts w:ascii="Garamond" w:hAnsi="Garamond"/>
          <w:sz w:val="24"/>
          <w:szCs w:val="24"/>
        </w:rPr>
      </w:pPr>
    </w:p>
    <w:tbl>
      <w:tblPr>
        <w:tblStyle w:val="Grilledutableau"/>
        <w:tblW w:w="9520" w:type="dxa"/>
        <w:tblLook w:val="0420" w:firstRow="1" w:lastRow="0" w:firstColumn="0" w:lastColumn="0" w:noHBand="0" w:noVBand="1"/>
      </w:tblPr>
      <w:tblGrid>
        <w:gridCol w:w="2625"/>
        <w:gridCol w:w="2232"/>
        <w:gridCol w:w="2519"/>
        <w:gridCol w:w="2144"/>
      </w:tblGrid>
      <w:tr w:rsidR="00023AED" w:rsidRPr="001F24FA" w14:paraId="29A1B015" w14:textId="77777777" w:rsidTr="00BF2B70">
        <w:trPr>
          <w:gridAfter w:val="3"/>
          <w:wAfter w:w="6895" w:type="dxa"/>
          <w:trHeight w:val="450"/>
        </w:trPr>
        <w:tc>
          <w:tcPr>
            <w:tcW w:w="2625" w:type="dxa"/>
            <w:vMerge w:val="restart"/>
            <w:shd w:val="clear" w:color="auto" w:fill="D9E2F3" w:themeFill="accent1" w:themeFillTint="33"/>
            <w:vAlign w:val="center"/>
            <w:hideMark/>
          </w:tcPr>
          <w:p w14:paraId="786DDC19" w14:textId="7C750B32" w:rsidR="00023AED" w:rsidRPr="001F24FA" w:rsidRDefault="004309B5" w:rsidP="004309B5">
            <w:pPr>
              <w:rPr>
                <w:rFonts w:ascii="Garamond" w:hAnsi="Garamond"/>
                <w:sz w:val="24"/>
                <w:szCs w:val="24"/>
              </w:rPr>
            </w:pPr>
            <w:r>
              <w:rPr>
                <w:rFonts w:ascii="Garamond" w:hAnsi="Garamond"/>
                <w:sz w:val="24"/>
                <w:szCs w:val="24"/>
              </w:rPr>
              <w:t>Activités</w:t>
            </w:r>
          </w:p>
        </w:tc>
      </w:tr>
      <w:tr w:rsidR="00023AED" w:rsidRPr="001F24FA" w14:paraId="3C8EBCA1" w14:textId="77777777" w:rsidTr="00BF2B70">
        <w:trPr>
          <w:trHeight w:val="135"/>
        </w:trPr>
        <w:tc>
          <w:tcPr>
            <w:tcW w:w="2625" w:type="dxa"/>
            <w:vMerge/>
            <w:shd w:val="clear" w:color="auto" w:fill="D9E2F3" w:themeFill="accent1" w:themeFillTint="33"/>
            <w:hideMark/>
          </w:tcPr>
          <w:p w14:paraId="3AECD8FD" w14:textId="77777777" w:rsidR="00023AED" w:rsidRPr="001F24FA" w:rsidRDefault="00023AED" w:rsidP="00BF2B70">
            <w:pPr>
              <w:rPr>
                <w:rFonts w:ascii="Garamond" w:hAnsi="Garamond"/>
                <w:sz w:val="24"/>
                <w:szCs w:val="24"/>
              </w:rPr>
            </w:pPr>
          </w:p>
        </w:tc>
        <w:tc>
          <w:tcPr>
            <w:tcW w:w="2232" w:type="dxa"/>
            <w:shd w:val="clear" w:color="auto" w:fill="D9E2F3" w:themeFill="accent1" w:themeFillTint="33"/>
            <w:hideMark/>
          </w:tcPr>
          <w:p w14:paraId="65BDA06B" w14:textId="77777777" w:rsidR="00A039B2" w:rsidRDefault="00023AED" w:rsidP="00BF2B70">
            <w:pPr>
              <w:rPr>
                <w:rFonts w:ascii="Garamond" w:hAnsi="Garamond"/>
                <w:sz w:val="24"/>
                <w:szCs w:val="24"/>
              </w:rPr>
            </w:pPr>
            <w:r w:rsidRPr="001F24FA">
              <w:rPr>
                <w:rFonts w:ascii="Garamond" w:hAnsi="Garamond"/>
                <w:sz w:val="24"/>
                <w:szCs w:val="24"/>
              </w:rPr>
              <w:t>Reçu</w:t>
            </w:r>
          </w:p>
          <w:p w14:paraId="4EAC12E5" w14:textId="01375AA5" w:rsidR="00023AED" w:rsidRPr="001F24FA" w:rsidRDefault="00A039B2" w:rsidP="00BF2B70">
            <w:pPr>
              <w:rPr>
                <w:rFonts w:ascii="Garamond" w:hAnsi="Garamond"/>
                <w:sz w:val="24"/>
                <w:szCs w:val="24"/>
              </w:rPr>
            </w:pPr>
            <w:r>
              <w:rPr>
                <w:rFonts w:ascii="Garamond" w:hAnsi="Garamond"/>
                <w:sz w:val="24"/>
                <w:szCs w:val="24"/>
              </w:rPr>
              <w:t>11</w:t>
            </w:r>
            <w:r w:rsidR="00023AED" w:rsidRPr="001F24FA">
              <w:rPr>
                <w:rFonts w:ascii="Garamond" w:hAnsi="Garamond"/>
                <w:sz w:val="24"/>
                <w:szCs w:val="24"/>
              </w:rPr>
              <w:t>/202</w:t>
            </w:r>
            <w:r>
              <w:rPr>
                <w:rFonts w:ascii="Garamond" w:hAnsi="Garamond"/>
                <w:sz w:val="24"/>
                <w:szCs w:val="24"/>
              </w:rPr>
              <w:t>4</w:t>
            </w:r>
          </w:p>
        </w:tc>
        <w:tc>
          <w:tcPr>
            <w:tcW w:w="2519" w:type="dxa"/>
            <w:shd w:val="clear" w:color="auto" w:fill="D9E2F3" w:themeFill="accent1" w:themeFillTint="33"/>
            <w:hideMark/>
          </w:tcPr>
          <w:p w14:paraId="3A5DAC1D" w14:textId="77777777" w:rsidR="00023AED" w:rsidRPr="001F24FA" w:rsidRDefault="00023AED" w:rsidP="00BF2B70">
            <w:pPr>
              <w:rPr>
                <w:rFonts w:ascii="Garamond" w:hAnsi="Garamond"/>
                <w:sz w:val="24"/>
                <w:szCs w:val="24"/>
              </w:rPr>
            </w:pPr>
            <w:r w:rsidRPr="001F24FA">
              <w:rPr>
                <w:rFonts w:ascii="Garamond" w:hAnsi="Garamond"/>
                <w:sz w:val="24"/>
                <w:szCs w:val="24"/>
              </w:rPr>
              <w:t>Dépenses</w:t>
            </w:r>
          </w:p>
          <w:p w14:paraId="36A0B4F8" w14:textId="6F028F2F" w:rsidR="00023AED" w:rsidRPr="001F24FA" w:rsidRDefault="00023AED" w:rsidP="00BF2B70">
            <w:pPr>
              <w:rPr>
                <w:rFonts w:ascii="Garamond" w:hAnsi="Garamond"/>
                <w:sz w:val="24"/>
                <w:szCs w:val="24"/>
              </w:rPr>
            </w:pPr>
            <w:r>
              <w:rPr>
                <w:rFonts w:ascii="Garamond" w:hAnsi="Garamond"/>
                <w:sz w:val="24"/>
                <w:szCs w:val="24"/>
              </w:rPr>
              <w:t xml:space="preserve">Au </w:t>
            </w:r>
            <w:r w:rsidR="004309B5">
              <w:rPr>
                <w:rFonts w:ascii="Garamond" w:hAnsi="Garamond"/>
                <w:sz w:val="24"/>
                <w:szCs w:val="24"/>
              </w:rPr>
              <w:t>31</w:t>
            </w:r>
            <w:r w:rsidRPr="001F24FA">
              <w:rPr>
                <w:rFonts w:ascii="Garamond" w:hAnsi="Garamond"/>
                <w:sz w:val="24"/>
                <w:szCs w:val="24"/>
              </w:rPr>
              <w:t xml:space="preserve"> /0</w:t>
            </w:r>
            <w:r w:rsidR="004309B5">
              <w:rPr>
                <w:rFonts w:ascii="Garamond" w:hAnsi="Garamond"/>
                <w:sz w:val="24"/>
                <w:szCs w:val="24"/>
              </w:rPr>
              <w:t>3</w:t>
            </w:r>
            <w:r w:rsidRPr="001F24FA">
              <w:rPr>
                <w:rFonts w:ascii="Garamond" w:hAnsi="Garamond"/>
                <w:sz w:val="24"/>
                <w:szCs w:val="24"/>
              </w:rPr>
              <w:t>/202</w:t>
            </w:r>
            <w:r w:rsidR="004309B5">
              <w:rPr>
                <w:rFonts w:ascii="Garamond" w:hAnsi="Garamond"/>
                <w:sz w:val="24"/>
                <w:szCs w:val="24"/>
              </w:rPr>
              <w:t>5</w:t>
            </w:r>
            <w:r w:rsidR="007E4D43">
              <w:rPr>
                <w:rFonts w:ascii="Garamond" w:hAnsi="Garamond"/>
                <w:sz w:val="24"/>
                <w:szCs w:val="24"/>
              </w:rPr>
              <w:t xml:space="preserve"> selon le CDR</w:t>
            </w:r>
          </w:p>
        </w:tc>
        <w:tc>
          <w:tcPr>
            <w:tcW w:w="2144" w:type="dxa"/>
            <w:shd w:val="clear" w:color="auto" w:fill="D9E2F3" w:themeFill="accent1" w:themeFillTint="33"/>
            <w:hideMark/>
          </w:tcPr>
          <w:p w14:paraId="4E4B5F2A" w14:textId="6929A842" w:rsidR="00023AED" w:rsidRPr="001F24FA" w:rsidRDefault="007E4D43" w:rsidP="00BF2B70">
            <w:pPr>
              <w:rPr>
                <w:rFonts w:ascii="Garamond" w:hAnsi="Garamond"/>
                <w:sz w:val="24"/>
                <w:szCs w:val="24"/>
              </w:rPr>
            </w:pPr>
            <w:r w:rsidRPr="001F24FA">
              <w:rPr>
                <w:rFonts w:ascii="Garamond" w:hAnsi="Garamond"/>
                <w:sz w:val="24"/>
                <w:szCs w:val="24"/>
              </w:rPr>
              <w:t>% selon</w:t>
            </w:r>
            <w:r w:rsidR="00023AED" w:rsidRPr="001F24FA">
              <w:rPr>
                <w:rFonts w:ascii="Garamond" w:hAnsi="Garamond"/>
                <w:sz w:val="24"/>
                <w:szCs w:val="24"/>
              </w:rPr>
              <w:t xml:space="preserve"> le </w:t>
            </w:r>
            <w:r w:rsidR="00023AED" w:rsidRPr="001F24FA">
              <w:rPr>
                <w:rFonts w:ascii="Garamond" w:hAnsi="Garamond"/>
                <w:b/>
                <w:bCs/>
                <w:sz w:val="24"/>
                <w:szCs w:val="24"/>
              </w:rPr>
              <w:t>CDR</w:t>
            </w:r>
          </w:p>
        </w:tc>
      </w:tr>
      <w:tr w:rsidR="00023AED" w:rsidRPr="001F24FA" w14:paraId="48518C84" w14:textId="77777777" w:rsidTr="00BF2B70">
        <w:trPr>
          <w:trHeight w:val="16"/>
        </w:trPr>
        <w:tc>
          <w:tcPr>
            <w:tcW w:w="2625" w:type="dxa"/>
            <w:hideMark/>
          </w:tcPr>
          <w:p w14:paraId="4AE73551" w14:textId="3CA9B18E" w:rsidR="00023AED" w:rsidRPr="001F24FA" w:rsidRDefault="000913D0" w:rsidP="00BF2B70">
            <w:pPr>
              <w:rPr>
                <w:rFonts w:ascii="Garamond" w:hAnsi="Garamond"/>
                <w:sz w:val="24"/>
                <w:szCs w:val="24"/>
              </w:rPr>
            </w:pPr>
            <w:r>
              <w:rPr>
                <w:rFonts w:ascii="Garamond" w:hAnsi="Garamond"/>
                <w:sz w:val="24"/>
                <w:szCs w:val="24"/>
              </w:rPr>
              <w:t>Composante 1</w:t>
            </w:r>
          </w:p>
        </w:tc>
        <w:tc>
          <w:tcPr>
            <w:tcW w:w="2232" w:type="dxa"/>
            <w:hideMark/>
          </w:tcPr>
          <w:p w14:paraId="22F5538C" w14:textId="4EEB8C82" w:rsidR="00023AED" w:rsidRPr="001F24FA" w:rsidRDefault="00A039B2" w:rsidP="00BF2B70">
            <w:pPr>
              <w:rPr>
                <w:rFonts w:ascii="Garamond" w:hAnsi="Garamond"/>
                <w:sz w:val="24"/>
                <w:szCs w:val="24"/>
              </w:rPr>
            </w:pPr>
            <w:r w:rsidRPr="00A039B2">
              <w:rPr>
                <w:rFonts w:ascii="Garamond" w:hAnsi="Garamond"/>
                <w:sz w:val="24"/>
                <w:szCs w:val="24"/>
              </w:rPr>
              <w:t>100,000.00</w:t>
            </w:r>
          </w:p>
        </w:tc>
        <w:tc>
          <w:tcPr>
            <w:tcW w:w="2519" w:type="dxa"/>
            <w:hideMark/>
          </w:tcPr>
          <w:p w14:paraId="3892E3A6" w14:textId="3E08B40A" w:rsidR="00023AED" w:rsidRPr="001F24FA" w:rsidRDefault="00A039B2" w:rsidP="00BF2B70">
            <w:pPr>
              <w:rPr>
                <w:rFonts w:ascii="Garamond" w:hAnsi="Garamond"/>
                <w:sz w:val="24"/>
                <w:szCs w:val="24"/>
              </w:rPr>
            </w:pPr>
            <w:r>
              <w:rPr>
                <w:rFonts w:ascii="Garamond" w:hAnsi="Garamond"/>
                <w:sz w:val="24"/>
                <w:szCs w:val="24"/>
              </w:rPr>
              <w:t>0</w:t>
            </w:r>
          </w:p>
        </w:tc>
        <w:tc>
          <w:tcPr>
            <w:tcW w:w="2144" w:type="dxa"/>
            <w:hideMark/>
          </w:tcPr>
          <w:p w14:paraId="76341D36" w14:textId="72017DDE" w:rsidR="00023AED" w:rsidRPr="001F24FA" w:rsidRDefault="00A039B2" w:rsidP="00BF2B70">
            <w:pPr>
              <w:rPr>
                <w:rFonts w:ascii="Garamond" w:hAnsi="Garamond"/>
                <w:sz w:val="24"/>
                <w:szCs w:val="24"/>
              </w:rPr>
            </w:pPr>
            <w:r>
              <w:rPr>
                <w:rFonts w:ascii="Garamond" w:hAnsi="Garamond"/>
                <w:sz w:val="24"/>
                <w:szCs w:val="24"/>
              </w:rPr>
              <w:t>0</w:t>
            </w:r>
            <w:r w:rsidR="00E26532">
              <w:rPr>
                <w:rFonts w:ascii="Garamond" w:hAnsi="Garamond"/>
                <w:sz w:val="24"/>
                <w:szCs w:val="24"/>
              </w:rPr>
              <w:t>%</w:t>
            </w:r>
          </w:p>
        </w:tc>
      </w:tr>
      <w:tr w:rsidR="00023AED" w:rsidRPr="001F24FA" w14:paraId="1C100FB5" w14:textId="77777777" w:rsidTr="00BF2B70">
        <w:trPr>
          <w:trHeight w:val="16"/>
        </w:trPr>
        <w:tc>
          <w:tcPr>
            <w:tcW w:w="2625" w:type="dxa"/>
            <w:hideMark/>
          </w:tcPr>
          <w:p w14:paraId="7B886D01" w14:textId="0516BB10" w:rsidR="00023AED" w:rsidRPr="001F24FA" w:rsidRDefault="000913D0" w:rsidP="00BF2B70">
            <w:pPr>
              <w:rPr>
                <w:rFonts w:ascii="Garamond" w:hAnsi="Garamond"/>
                <w:sz w:val="24"/>
                <w:szCs w:val="24"/>
              </w:rPr>
            </w:pPr>
            <w:r>
              <w:rPr>
                <w:rFonts w:ascii="Garamond" w:hAnsi="Garamond"/>
                <w:sz w:val="24"/>
                <w:szCs w:val="24"/>
              </w:rPr>
              <w:t>Composant</w:t>
            </w:r>
            <w:r w:rsidR="004309B5" w:rsidRPr="004309B5">
              <w:rPr>
                <w:rFonts w:ascii="Garamond" w:hAnsi="Garamond"/>
                <w:sz w:val="24"/>
                <w:szCs w:val="24"/>
              </w:rPr>
              <w:t xml:space="preserve"> </w:t>
            </w:r>
            <w:r w:rsidR="004309B5">
              <w:rPr>
                <w:rFonts w:ascii="Garamond" w:hAnsi="Garamond"/>
                <w:sz w:val="24"/>
                <w:szCs w:val="24"/>
              </w:rPr>
              <w:t>2</w:t>
            </w:r>
          </w:p>
        </w:tc>
        <w:tc>
          <w:tcPr>
            <w:tcW w:w="2232" w:type="dxa"/>
            <w:hideMark/>
          </w:tcPr>
          <w:p w14:paraId="3BCAC363" w14:textId="18C109D8" w:rsidR="00023AED" w:rsidRPr="001F24FA" w:rsidRDefault="00A039B2" w:rsidP="00BF2B70">
            <w:pPr>
              <w:rPr>
                <w:rFonts w:ascii="Garamond" w:hAnsi="Garamond"/>
                <w:sz w:val="24"/>
                <w:szCs w:val="24"/>
              </w:rPr>
            </w:pPr>
            <w:r w:rsidRPr="00A039B2">
              <w:rPr>
                <w:rFonts w:ascii="Garamond" w:hAnsi="Garamond"/>
                <w:sz w:val="24"/>
                <w:szCs w:val="24"/>
              </w:rPr>
              <w:t>20,000.00</w:t>
            </w:r>
          </w:p>
        </w:tc>
        <w:tc>
          <w:tcPr>
            <w:tcW w:w="2519" w:type="dxa"/>
            <w:hideMark/>
          </w:tcPr>
          <w:p w14:paraId="6CB688E6" w14:textId="7C61B25A" w:rsidR="00023AED" w:rsidRPr="001F24FA" w:rsidRDefault="00A039B2" w:rsidP="00BF2B70">
            <w:pPr>
              <w:rPr>
                <w:rFonts w:ascii="Garamond" w:hAnsi="Garamond"/>
                <w:sz w:val="24"/>
                <w:szCs w:val="24"/>
              </w:rPr>
            </w:pPr>
            <w:r>
              <w:rPr>
                <w:rFonts w:ascii="Garamond" w:hAnsi="Garamond"/>
                <w:sz w:val="24"/>
                <w:szCs w:val="24"/>
              </w:rPr>
              <w:t>0</w:t>
            </w:r>
          </w:p>
        </w:tc>
        <w:tc>
          <w:tcPr>
            <w:tcW w:w="2144" w:type="dxa"/>
            <w:hideMark/>
          </w:tcPr>
          <w:p w14:paraId="31AEDAE3" w14:textId="47AE7ECC" w:rsidR="00E26532" w:rsidRPr="001F24FA" w:rsidRDefault="00A039B2" w:rsidP="00BF2B70">
            <w:pPr>
              <w:rPr>
                <w:rFonts w:ascii="Garamond" w:hAnsi="Garamond"/>
                <w:sz w:val="24"/>
                <w:szCs w:val="24"/>
              </w:rPr>
            </w:pPr>
            <w:r>
              <w:rPr>
                <w:rFonts w:ascii="Garamond" w:hAnsi="Garamond"/>
                <w:sz w:val="24"/>
                <w:szCs w:val="24"/>
              </w:rPr>
              <w:t>0</w:t>
            </w:r>
            <w:r w:rsidR="00E26532">
              <w:rPr>
                <w:rFonts w:ascii="Garamond" w:hAnsi="Garamond"/>
                <w:sz w:val="24"/>
                <w:szCs w:val="24"/>
              </w:rPr>
              <w:t>%</w:t>
            </w:r>
          </w:p>
        </w:tc>
      </w:tr>
      <w:tr w:rsidR="00023AED" w:rsidRPr="001F24FA" w14:paraId="66D92B8F" w14:textId="77777777" w:rsidTr="00BF2B70">
        <w:trPr>
          <w:trHeight w:val="16"/>
        </w:trPr>
        <w:tc>
          <w:tcPr>
            <w:tcW w:w="2625" w:type="dxa"/>
            <w:hideMark/>
          </w:tcPr>
          <w:p w14:paraId="3C652E1D" w14:textId="4C62F222" w:rsidR="00023AED" w:rsidRPr="001F24FA" w:rsidRDefault="007E4D43" w:rsidP="00BF2B70">
            <w:pPr>
              <w:rPr>
                <w:rFonts w:ascii="Garamond" w:hAnsi="Garamond"/>
                <w:sz w:val="24"/>
                <w:szCs w:val="24"/>
              </w:rPr>
            </w:pPr>
            <w:r>
              <w:rPr>
                <w:rFonts w:ascii="Garamond" w:hAnsi="Garamond"/>
                <w:sz w:val="24"/>
                <w:szCs w:val="24"/>
              </w:rPr>
              <w:t>PMC</w:t>
            </w:r>
          </w:p>
        </w:tc>
        <w:tc>
          <w:tcPr>
            <w:tcW w:w="2232" w:type="dxa"/>
            <w:hideMark/>
          </w:tcPr>
          <w:p w14:paraId="10A6D2F3" w14:textId="36B15D06" w:rsidR="00023AED" w:rsidRPr="001F24FA" w:rsidRDefault="00A039B2" w:rsidP="00BF2B70">
            <w:pPr>
              <w:rPr>
                <w:rFonts w:ascii="Garamond" w:hAnsi="Garamond"/>
                <w:sz w:val="24"/>
                <w:szCs w:val="24"/>
              </w:rPr>
            </w:pPr>
            <w:r w:rsidRPr="00A039B2">
              <w:rPr>
                <w:rFonts w:ascii="Garamond" w:hAnsi="Garamond"/>
                <w:sz w:val="24"/>
                <w:szCs w:val="24"/>
              </w:rPr>
              <w:t>5,000.00</w:t>
            </w:r>
          </w:p>
        </w:tc>
        <w:tc>
          <w:tcPr>
            <w:tcW w:w="2519" w:type="dxa"/>
            <w:hideMark/>
          </w:tcPr>
          <w:p w14:paraId="6AF76188" w14:textId="77777777" w:rsidR="00023AED" w:rsidRPr="001F24FA" w:rsidRDefault="00023AED" w:rsidP="00BF2B70">
            <w:pPr>
              <w:rPr>
                <w:rFonts w:ascii="Garamond" w:hAnsi="Garamond"/>
                <w:sz w:val="24"/>
                <w:szCs w:val="24"/>
              </w:rPr>
            </w:pPr>
            <w:r w:rsidRPr="001F24FA">
              <w:rPr>
                <w:rFonts w:ascii="Garamond" w:hAnsi="Garamond"/>
                <w:sz w:val="24"/>
                <w:szCs w:val="24"/>
              </w:rPr>
              <w:t>0</w:t>
            </w:r>
          </w:p>
        </w:tc>
        <w:tc>
          <w:tcPr>
            <w:tcW w:w="2144" w:type="dxa"/>
            <w:hideMark/>
          </w:tcPr>
          <w:p w14:paraId="2F659385" w14:textId="4996327A" w:rsidR="00023AED" w:rsidRPr="001F24FA" w:rsidRDefault="00023AED" w:rsidP="00BF2B70">
            <w:pPr>
              <w:rPr>
                <w:rFonts w:ascii="Garamond" w:hAnsi="Garamond"/>
                <w:sz w:val="24"/>
                <w:szCs w:val="24"/>
              </w:rPr>
            </w:pPr>
            <w:r w:rsidRPr="001F24FA">
              <w:rPr>
                <w:rFonts w:ascii="Garamond" w:hAnsi="Garamond"/>
                <w:sz w:val="24"/>
                <w:szCs w:val="24"/>
              </w:rPr>
              <w:t>0</w:t>
            </w:r>
            <w:r w:rsidR="00A039B2">
              <w:rPr>
                <w:rFonts w:ascii="Garamond" w:hAnsi="Garamond"/>
                <w:sz w:val="24"/>
                <w:szCs w:val="24"/>
              </w:rPr>
              <w:t>%</w:t>
            </w:r>
          </w:p>
        </w:tc>
      </w:tr>
      <w:tr w:rsidR="00023AED" w:rsidRPr="001F24FA" w14:paraId="5B686C77" w14:textId="77777777" w:rsidTr="00BF2B70">
        <w:trPr>
          <w:trHeight w:val="30"/>
        </w:trPr>
        <w:tc>
          <w:tcPr>
            <w:tcW w:w="2625" w:type="dxa"/>
            <w:hideMark/>
          </w:tcPr>
          <w:p w14:paraId="793D1BE2" w14:textId="77777777" w:rsidR="00023AED" w:rsidRPr="001F24FA" w:rsidRDefault="00023AED" w:rsidP="00BF2B70">
            <w:pPr>
              <w:rPr>
                <w:rFonts w:ascii="Garamond" w:hAnsi="Garamond"/>
                <w:sz w:val="24"/>
                <w:szCs w:val="24"/>
              </w:rPr>
            </w:pPr>
            <w:r w:rsidRPr="001F24FA">
              <w:rPr>
                <w:rFonts w:ascii="Garamond" w:hAnsi="Garamond"/>
                <w:b/>
                <w:bCs/>
                <w:sz w:val="24"/>
                <w:szCs w:val="24"/>
              </w:rPr>
              <w:t>Total</w:t>
            </w:r>
          </w:p>
        </w:tc>
        <w:tc>
          <w:tcPr>
            <w:tcW w:w="2232" w:type="dxa"/>
            <w:hideMark/>
          </w:tcPr>
          <w:p w14:paraId="3863B71F" w14:textId="36F82B25" w:rsidR="00023AED" w:rsidRPr="001F24FA" w:rsidRDefault="00A039B2" w:rsidP="00BF2B70">
            <w:pPr>
              <w:rPr>
                <w:rFonts w:ascii="Garamond" w:hAnsi="Garamond"/>
                <w:sz w:val="24"/>
                <w:szCs w:val="24"/>
              </w:rPr>
            </w:pPr>
            <w:r w:rsidRPr="00A039B2">
              <w:rPr>
                <w:rFonts w:ascii="Garamond" w:hAnsi="Garamond"/>
                <w:sz w:val="24"/>
                <w:szCs w:val="24"/>
              </w:rPr>
              <w:t>125 000</w:t>
            </w:r>
            <w:r w:rsidR="000913D0" w:rsidRPr="000913D0">
              <w:rPr>
                <w:rFonts w:ascii="Garamond" w:hAnsi="Garamond"/>
                <w:sz w:val="24"/>
                <w:szCs w:val="24"/>
              </w:rPr>
              <w:t>.00</w:t>
            </w:r>
          </w:p>
        </w:tc>
        <w:tc>
          <w:tcPr>
            <w:tcW w:w="2519" w:type="dxa"/>
            <w:hideMark/>
          </w:tcPr>
          <w:p w14:paraId="6474EA37" w14:textId="6DEC0B24" w:rsidR="00023AED" w:rsidRPr="001F24FA" w:rsidRDefault="00A039B2" w:rsidP="00BF2B70">
            <w:pPr>
              <w:rPr>
                <w:rFonts w:ascii="Garamond" w:hAnsi="Garamond"/>
                <w:sz w:val="24"/>
                <w:szCs w:val="24"/>
              </w:rPr>
            </w:pPr>
            <w:r>
              <w:rPr>
                <w:rFonts w:ascii="Garamond" w:hAnsi="Garamond"/>
                <w:sz w:val="24"/>
                <w:szCs w:val="24"/>
              </w:rPr>
              <w:t>0</w:t>
            </w:r>
          </w:p>
        </w:tc>
        <w:tc>
          <w:tcPr>
            <w:tcW w:w="2144" w:type="dxa"/>
            <w:hideMark/>
          </w:tcPr>
          <w:p w14:paraId="744A2488" w14:textId="6A513CCB" w:rsidR="00023AED" w:rsidRPr="001F24FA" w:rsidRDefault="00A039B2" w:rsidP="00BF2B70">
            <w:pPr>
              <w:rPr>
                <w:rFonts w:ascii="Garamond" w:hAnsi="Garamond"/>
                <w:sz w:val="24"/>
                <w:szCs w:val="24"/>
              </w:rPr>
            </w:pPr>
            <w:r>
              <w:rPr>
                <w:rFonts w:ascii="Garamond" w:hAnsi="Garamond"/>
                <w:sz w:val="24"/>
                <w:szCs w:val="24"/>
              </w:rPr>
              <w:t>0</w:t>
            </w:r>
            <w:r w:rsidR="007E4D43">
              <w:rPr>
                <w:rFonts w:ascii="Garamond" w:hAnsi="Garamond"/>
                <w:sz w:val="24"/>
                <w:szCs w:val="24"/>
              </w:rPr>
              <w:t>%</w:t>
            </w:r>
          </w:p>
        </w:tc>
      </w:tr>
    </w:tbl>
    <w:p w14:paraId="0B57E888" w14:textId="77777777" w:rsidR="00A039B2" w:rsidRDefault="00A039B2" w:rsidP="00023AED">
      <w:pPr>
        <w:spacing w:line="240" w:lineRule="auto"/>
        <w:rPr>
          <w:rFonts w:ascii="Garamond" w:hAnsi="Garamond"/>
          <w:sz w:val="24"/>
          <w:szCs w:val="24"/>
        </w:rPr>
      </w:pPr>
    </w:p>
    <w:p w14:paraId="465291F2" w14:textId="77777777" w:rsidR="00A039B2" w:rsidRDefault="00A039B2" w:rsidP="00023AED">
      <w:pPr>
        <w:spacing w:line="240" w:lineRule="auto"/>
        <w:rPr>
          <w:rFonts w:ascii="Garamond" w:hAnsi="Garamond"/>
          <w:sz w:val="24"/>
          <w:szCs w:val="24"/>
        </w:rPr>
      </w:pPr>
    </w:p>
    <w:p w14:paraId="5F4B2946" w14:textId="77777777" w:rsidR="00A039B2" w:rsidRDefault="00A039B2" w:rsidP="00023AED">
      <w:pPr>
        <w:spacing w:line="240" w:lineRule="auto"/>
        <w:rPr>
          <w:rFonts w:ascii="Garamond" w:hAnsi="Garamond"/>
          <w:sz w:val="24"/>
          <w:szCs w:val="24"/>
        </w:rPr>
      </w:pPr>
    </w:p>
    <w:p w14:paraId="3B8B8F0A" w14:textId="09763064" w:rsidR="00827142" w:rsidRPr="00827142" w:rsidRDefault="00827142" w:rsidP="00023AED">
      <w:pPr>
        <w:spacing w:line="240" w:lineRule="auto"/>
        <w:rPr>
          <w:rFonts w:ascii="Garamond" w:hAnsi="Garamond"/>
          <w:b/>
          <w:bCs/>
          <w:sz w:val="24"/>
          <w:szCs w:val="24"/>
        </w:rPr>
      </w:pPr>
      <w:r w:rsidRPr="00827142">
        <w:rPr>
          <w:rFonts w:ascii="Garamond" w:hAnsi="Garamond"/>
          <w:b/>
          <w:bCs/>
          <w:sz w:val="24"/>
          <w:szCs w:val="24"/>
        </w:rPr>
        <w:t>Annexe 1</w:t>
      </w:r>
      <w:r w:rsidR="00647385" w:rsidRPr="00827142">
        <w:rPr>
          <w:rFonts w:ascii="Garamond" w:hAnsi="Garamond"/>
          <w:b/>
          <w:bCs/>
          <w:sz w:val="24"/>
          <w:szCs w:val="24"/>
        </w:rPr>
        <w:t xml:space="preserve"> : Programme</w:t>
      </w:r>
      <w:r>
        <w:rPr>
          <w:rFonts w:ascii="Garamond" w:hAnsi="Garamond"/>
          <w:b/>
          <w:bCs/>
          <w:sz w:val="24"/>
          <w:szCs w:val="24"/>
        </w:rPr>
        <w:t xml:space="preserve"> de l’atelier de lancement des projets </w:t>
      </w:r>
      <w:r w:rsidRPr="00827142">
        <w:rPr>
          <w:rFonts w:ascii="Garamond" w:hAnsi="Garamond"/>
          <w:b/>
          <w:bCs/>
          <w:sz w:val="24"/>
          <w:szCs w:val="24"/>
        </w:rPr>
        <w:t>s de soutien à l’élaboration du Plan de financement national de la biodiversité et de la SPANB et 7RN</w:t>
      </w:r>
    </w:p>
    <w:p w14:paraId="0A63F320" w14:textId="77777777" w:rsidR="00827142" w:rsidRPr="00827142" w:rsidRDefault="00827142" w:rsidP="00023AED">
      <w:pPr>
        <w:spacing w:line="240" w:lineRule="auto"/>
        <w:rPr>
          <w:rFonts w:ascii="Garamond" w:hAnsi="Garamond"/>
          <w:b/>
          <w:bCs/>
          <w:sz w:val="24"/>
          <w:szCs w:val="24"/>
        </w:rPr>
      </w:pPr>
    </w:p>
    <w:p w14:paraId="0F4E5B7C" w14:textId="7831AABA" w:rsidR="00827142" w:rsidRPr="00827142" w:rsidRDefault="00827142" w:rsidP="00202B37">
      <w:pPr>
        <w:spacing w:line="240" w:lineRule="auto"/>
        <w:jc w:val="center"/>
        <w:rPr>
          <w:rFonts w:ascii="Arial" w:eastAsia="Aptos" w:hAnsi="Arial" w:cs="Arial"/>
          <w:b/>
          <w:bCs/>
          <w:color w:val="156082"/>
          <w:kern w:val="2"/>
          <w:sz w:val="24"/>
          <w:szCs w:val="20"/>
          <w:lang w:eastAsia="en-US"/>
        </w:rPr>
      </w:pPr>
      <w:r w:rsidRPr="00827142">
        <w:rPr>
          <w:rFonts w:ascii="Arial" w:eastAsia="Aptos" w:hAnsi="Arial" w:cs="Arial"/>
          <w:b/>
          <w:bCs/>
          <w:color w:val="156082"/>
          <w:kern w:val="2"/>
          <w:sz w:val="24"/>
          <w:szCs w:val="20"/>
          <w:lang w:eastAsia="en-US"/>
        </w:rPr>
        <w:t>Réunion de lancement</w:t>
      </w:r>
    </w:p>
    <w:p w14:paraId="4C18501B" w14:textId="77777777" w:rsidR="00827142" w:rsidRPr="00827142" w:rsidRDefault="00827142" w:rsidP="00827142">
      <w:pPr>
        <w:spacing w:line="240" w:lineRule="auto"/>
        <w:jc w:val="center"/>
        <w:rPr>
          <w:rFonts w:ascii="Arial" w:eastAsia="Aptos" w:hAnsi="Arial" w:cs="Arial"/>
          <w:kern w:val="2"/>
          <w:sz w:val="28"/>
          <w:szCs w:val="28"/>
          <w:lang w:eastAsia="en-US"/>
        </w:rPr>
      </w:pPr>
      <w:proofErr w:type="gramStart"/>
      <w:r w:rsidRPr="00827142">
        <w:rPr>
          <w:rFonts w:ascii="Arial" w:eastAsia="Aptos" w:hAnsi="Arial" w:cs="Arial"/>
          <w:b/>
          <w:bCs/>
          <w:color w:val="156082"/>
          <w:kern w:val="2"/>
          <w:sz w:val="24"/>
          <w:szCs w:val="20"/>
          <w:lang w:eastAsia="en-US"/>
        </w:rPr>
        <w:t>des</w:t>
      </w:r>
      <w:proofErr w:type="gramEnd"/>
      <w:r w:rsidRPr="00827142">
        <w:rPr>
          <w:rFonts w:ascii="Arial" w:eastAsia="Aptos" w:hAnsi="Arial" w:cs="Arial"/>
          <w:b/>
          <w:bCs/>
          <w:color w:val="156082"/>
          <w:kern w:val="2"/>
          <w:sz w:val="24"/>
          <w:szCs w:val="20"/>
          <w:lang w:eastAsia="en-US"/>
        </w:rPr>
        <w:t xml:space="preserve"> Projets de soutien à l’élaboration du Plan de financement national de la biodiversité et de la SPANB et 7RN</w:t>
      </w:r>
      <w:r w:rsidRPr="00827142">
        <w:rPr>
          <w:rFonts w:ascii="Arial" w:eastAsia="Aptos" w:hAnsi="Arial" w:cs="Arial"/>
          <w:b/>
          <w:bCs/>
          <w:color w:val="156082"/>
          <w:kern w:val="2"/>
          <w:sz w:val="28"/>
          <w:szCs w:val="28"/>
          <w:lang w:eastAsia="en-US"/>
        </w:rPr>
        <w:br/>
      </w:r>
    </w:p>
    <w:p w14:paraId="5BC5EE27" w14:textId="77777777" w:rsidR="00827142" w:rsidRPr="00827142" w:rsidRDefault="00827142" w:rsidP="00827142">
      <w:pPr>
        <w:spacing w:line="240" w:lineRule="auto"/>
        <w:jc w:val="center"/>
        <w:rPr>
          <w:rFonts w:ascii="Aptos" w:eastAsia="Aptos" w:hAnsi="Aptos" w:cs="Arial"/>
          <w:b/>
          <w:bCs/>
          <w:kern w:val="2"/>
          <w:sz w:val="28"/>
          <w:szCs w:val="28"/>
          <w:lang w:eastAsia="en-US"/>
        </w:rPr>
      </w:pPr>
      <w:r w:rsidRPr="00827142">
        <w:rPr>
          <w:rFonts w:ascii="Aptos" w:eastAsia="Aptos" w:hAnsi="Aptos" w:cs="Arial"/>
          <w:b/>
          <w:bCs/>
          <w:kern w:val="2"/>
          <w:sz w:val="28"/>
          <w:szCs w:val="28"/>
          <w:lang w:eastAsia="en-US"/>
        </w:rPr>
        <w:t xml:space="preserve">Programme </w:t>
      </w:r>
      <w:r w:rsidRPr="00827142">
        <w:rPr>
          <w:rFonts w:ascii="Aptos" w:eastAsia="Aptos" w:hAnsi="Aptos" w:cs="Arial"/>
          <w:b/>
          <w:bCs/>
          <w:color w:val="156082"/>
          <w:kern w:val="2"/>
          <w:sz w:val="24"/>
          <w:szCs w:val="24"/>
          <w:lang w:eastAsia="en-US"/>
        </w:rPr>
        <w:br/>
      </w:r>
      <w:r w:rsidRPr="00827142">
        <w:rPr>
          <w:rFonts w:ascii="Aptos" w:eastAsia="Aptos" w:hAnsi="Aptos" w:cs="Arial"/>
          <w:b/>
          <w:bCs/>
          <w:kern w:val="2"/>
          <w:sz w:val="24"/>
          <w:szCs w:val="24"/>
          <w:lang w:eastAsia="en-US"/>
        </w:rPr>
        <w:t xml:space="preserve">21 janvier 2025 – </w:t>
      </w:r>
      <w:proofErr w:type="gramStart"/>
      <w:r w:rsidRPr="00827142">
        <w:rPr>
          <w:rFonts w:ascii="Aptos" w:eastAsia="Aptos" w:hAnsi="Aptos" w:cs="Arial"/>
          <w:b/>
          <w:bCs/>
          <w:kern w:val="2"/>
          <w:sz w:val="24"/>
          <w:szCs w:val="24"/>
          <w:lang w:eastAsia="en-US"/>
        </w:rPr>
        <w:t>Hôtel  Tour</w:t>
      </w:r>
      <w:proofErr w:type="gramEnd"/>
      <w:r w:rsidRPr="00827142">
        <w:rPr>
          <w:rFonts w:ascii="Aptos" w:eastAsia="Aptos" w:hAnsi="Aptos" w:cs="Arial"/>
          <w:b/>
          <w:bCs/>
          <w:kern w:val="2"/>
          <w:sz w:val="24"/>
          <w:szCs w:val="24"/>
          <w:lang w:eastAsia="en-US"/>
        </w:rPr>
        <w:t xml:space="preserve"> Hassan ou Siège DDD, Rabat</w:t>
      </w:r>
    </w:p>
    <w:p w14:paraId="534E3FE9" w14:textId="77777777" w:rsidR="00827142" w:rsidRPr="00827142" w:rsidRDefault="00827142" w:rsidP="00827142">
      <w:pPr>
        <w:spacing w:line="240" w:lineRule="auto"/>
        <w:ind w:right="486"/>
        <w:jc w:val="center"/>
        <w:rPr>
          <w:rFonts w:ascii="Aptos" w:eastAsia="Aptos" w:hAnsi="Aptos" w:cs="Arial"/>
          <w:kern w:val="2"/>
          <w:sz w:val="24"/>
          <w:szCs w:val="24"/>
          <w:lang w:eastAsia="en-US"/>
        </w:rPr>
      </w:pPr>
    </w:p>
    <w:tbl>
      <w:tblPr>
        <w:tblW w:w="5629" w:type="pct"/>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28"/>
        <w:gridCol w:w="8774"/>
      </w:tblGrid>
      <w:tr w:rsidR="00827142" w:rsidRPr="00827142" w14:paraId="33B38453" w14:textId="77777777" w:rsidTr="00120122">
        <w:trPr>
          <w:trHeight w:val="236"/>
        </w:trPr>
        <w:tc>
          <w:tcPr>
            <w:tcW w:w="1477" w:type="dxa"/>
            <w:shd w:val="clear" w:color="auto" w:fill="008000"/>
            <w:tcMar>
              <w:top w:w="0" w:type="dxa"/>
              <w:left w:w="0" w:type="dxa"/>
              <w:bottom w:w="0" w:type="dxa"/>
              <w:right w:w="58" w:type="dxa"/>
            </w:tcMar>
            <w:vAlign w:val="center"/>
          </w:tcPr>
          <w:p w14:paraId="7BF69D24"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FFFFFF"/>
                <w:sz w:val="20"/>
                <w:szCs w:val="20"/>
                <w:lang w:eastAsia="en-US"/>
              </w:rPr>
              <w:t>09:</w:t>
            </w:r>
            <w:proofErr w:type="gramEnd"/>
            <w:r w:rsidRPr="00827142">
              <w:rPr>
                <w:rFonts w:ascii="Arial" w:eastAsia="Times New Roman" w:hAnsi="Arial" w:cs="Arial"/>
                <w:b/>
                <w:bCs/>
                <w:color w:val="FFFFFF"/>
                <w:sz w:val="20"/>
                <w:szCs w:val="20"/>
                <w:lang w:eastAsia="en-US"/>
              </w:rPr>
              <w:t xml:space="preserve">00 à </w:t>
            </w:r>
            <w:proofErr w:type="gramStart"/>
            <w:r w:rsidRPr="00827142">
              <w:rPr>
                <w:rFonts w:ascii="Arial" w:eastAsia="Times New Roman" w:hAnsi="Arial" w:cs="Arial"/>
                <w:b/>
                <w:bCs/>
                <w:color w:val="FFFFFF"/>
                <w:sz w:val="20"/>
                <w:szCs w:val="20"/>
                <w:lang w:eastAsia="en-US"/>
              </w:rPr>
              <w:t>09:</w:t>
            </w:r>
            <w:proofErr w:type="gramEnd"/>
            <w:r w:rsidRPr="00827142">
              <w:rPr>
                <w:rFonts w:ascii="Arial" w:eastAsia="Times New Roman" w:hAnsi="Arial" w:cs="Arial"/>
                <w:b/>
                <w:bCs/>
                <w:color w:val="FFFFFF"/>
                <w:sz w:val="20"/>
                <w:szCs w:val="20"/>
                <w:lang w:eastAsia="en-US"/>
              </w:rPr>
              <w:t>30</w:t>
            </w:r>
          </w:p>
        </w:tc>
        <w:tc>
          <w:tcPr>
            <w:tcW w:w="9049" w:type="dxa"/>
            <w:shd w:val="clear" w:color="auto" w:fill="008000"/>
            <w:tcMar>
              <w:top w:w="0" w:type="dxa"/>
              <w:left w:w="58" w:type="dxa"/>
              <w:bottom w:w="0" w:type="dxa"/>
              <w:right w:w="0" w:type="dxa"/>
            </w:tcMar>
            <w:vAlign w:val="center"/>
          </w:tcPr>
          <w:p w14:paraId="3EF76391"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r w:rsidRPr="00827142">
              <w:rPr>
                <w:rFonts w:ascii="Arial" w:eastAsia="Times New Roman" w:hAnsi="Arial" w:cs="Arial"/>
                <w:b/>
                <w:bCs/>
                <w:color w:val="FFFFFF"/>
                <w:sz w:val="20"/>
                <w:szCs w:val="20"/>
                <w:lang w:eastAsia="en-US"/>
              </w:rPr>
              <w:t>Accueil et enregistrement des participants</w:t>
            </w:r>
          </w:p>
        </w:tc>
      </w:tr>
      <w:tr w:rsidR="00827142" w:rsidRPr="00827142" w14:paraId="4667F730" w14:textId="77777777" w:rsidTr="00120122">
        <w:trPr>
          <w:trHeight w:val="919"/>
        </w:trPr>
        <w:tc>
          <w:tcPr>
            <w:tcW w:w="1477" w:type="dxa"/>
            <w:shd w:val="clear" w:color="auto" w:fill="auto"/>
            <w:tcMar>
              <w:top w:w="0" w:type="dxa"/>
              <w:left w:w="0" w:type="dxa"/>
              <w:bottom w:w="0" w:type="dxa"/>
              <w:right w:w="58" w:type="dxa"/>
            </w:tcMar>
            <w:vAlign w:val="center"/>
          </w:tcPr>
          <w:p w14:paraId="08E8250B" w14:textId="77777777" w:rsidR="00827142" w:rsidRPr="00827142" w:rsidRDefault="00827142" w:rsidP="00827142">
            <w:pPr>
              <w:spacing w:line="240" w:lineRule="auto"/>
              <w:jc w:val="center"/>
              <w:rPr>
                <w:rFonts w:ascii="Arial" w:eastAsia="Times New Roman" w:hAnsi="Arial" w:cs="Arial"/>
                <w:b/>
                <w:bCs/>
                <w:sz w:val="20"/>
                <w:szCs w:val="20"/>
                <w:lang w:eastAsia="en-US"/>
              </w:rPr>
            </w:pPr>
            <w:proofErr w:type="gramStart"/>
            <w:r w:rsidRPr="00827142">
              <w:rPr>
                <w:rFonts w:ascii="Arial" w:eastAsia="Times New Roman" w:hAnsi="Arial" w:cs="Arial"/>
                <w:b/>
                <w:bCs/>
                <w:color w:val="0F4761"/>
                <w:sz w:val="20"/>
                <w:szCs w:val="20"/>
                <w:lang w:eastAsia="en-US"/>
              </w:rPr>
              <w:t>09:</w:t>
            </w:r>
            <w:proofErr w:type="gramEnd"/>
            <w:r w:rsidRPr="00827142">
              <w:rPr>
                <w:rFonts w:ascii="Arial" w:eastAsia="Times New Roman" w:hAnsi="Arial" w:cs="Arial"/>
                <w:b/>
                <w:bCs/>
                <w:color w:val="0F4761"/>
                <w:sz w:val="20"/>
                <w:szCs w:val="20"/>
                <w:lang w:eastAsia="en-US"/>
              </w:rPr>
              <w:t xml:space="preserve">30 à </w:t>
            </w:r>
            <w:proofErr w:type="gramStart"/>
            <w:r w:rsidRPr="00827142">
              <w:rPr>
                <w:rFonts w:ascii="Arial" w:eastAsia="Times New Roman" w:hAnsi="Arial" w:cs="Arial"/>
                <w:b/>
                <w:bCs/>
                <w:color w:val="0F4761"/>
                <w:sz w:val="20"/>
                <w:szCs w:val="20"/>
                <w:lang w:eastAsia="en-US"/>
              </w:rPr>
              <w:t>09:</w:t>
            </w:r>
            <w:proofErr w:type="gramEnd"/>
            <w:r w:rsidRPr="00827142">
              <w:rPr>
                <w:rFonts w:ascii="Arial" w:eastAsia="Times New Roman" w:hAnsi="Arial" w:cs="Arial"/>
                <w:b/>
                <w:bCs/>
                <w:color w:val="0F4761"/>
                <w:sz w:val="20"/>
                <w:szCs w:val="20"/>
                <w:lang w:eastAsia="en-US"/>
              </w:rPr>
              <w:t>45</w:t>
            </w:r>
          </w:p>
        </w:tc>
        <w:tc>
          <w:tcPr>
            <w:tcW w:w="9049" w:type="dxa"/>
            <w:shd w:val="clear" w:color="auto" w:fill="auto"/>
            <w:tcMar>
              <w:top w:w="0" w:type="dxa"/>
              <w:left w:w="58" w:type="dxa"/>
              <w:bottom w:w="0" w:type="dxa"/>
              <w:right w:w="0" w:type="dxa"/>
            </w:tcMar>
            <w:vAlign w:val="center"/>
          </w:tcPr>
          <w:p w14:paraId="4CE1D603" w14:textId="77777777" w:rsidR="00827142" w:rsidRPr="00827142" w:rsidRDefault="00827142" w:rsidP="00827142">
            <w:pPr>
              <w:spacing w:after="120"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Allocutions d’ouverture :</w:t>
            </w:r>
          </w:p>
          <w:p w14:paraId="0EDC01B7" w14:textId="77777777" w:rsidR="00827142" w:rsidRPr="00827142" w:rsidRDefault="00827142" w:rsidP="00827142">
            <w:pPr>
              <w:numPr>
                <w:ilvl w:val="0"/>
                <w:numId w:val="42"/>
              </w:numPr>
              <w:spacing w:before="80" w:after="80" w:line="240" w:lineRule="auto"/>
              <w:ind w:left="714" w:right="1758" w:hanging="357"/>
              <w:jc w:val="left"/>
              <w:rPr>
                <w:rFonts w:ascii="Arial" w:hAnsi="Arial" w:cs="Arial"/>
                <w:sz w:val="20"/>
                <w:szCs w:val="20"/>
                <w:lang w:eastAsia="en-US"/>
              </w:rPr>
            </w:pPr>
            <w:r w:rsidRPr="00827142">
              <w:rPr>
                <w:rFonts w:ascii="Arial" w:hAnsi="Arial" w:cs="Arial"/>
                <w:b/>
                <w:bCs/>
                <w:sz w:val="20"/>
                <w:szCs w:val="20"/>
                <w:lang w:eastAsia="en-US"/>
              </w:rPr>
              <w:t>M. Mohammed BARAOUI</w:t>
            </w:r>
            <w:r w:rsidRPr="00827142">
              <w:rPr>
                <w:rFonts w:ascii="Arial" w:hAnsi="Arial" w:cs="Arial"/>
                <w:sz w:val="20"/>
                <w:szCs w:val="20"/>
                <w:lang w:eastAsia="en-US"/>
              </w:rPr>
              <w:t xml:space="preserve"> – Directeur du Climat et de la Diversité Biologique, Département du Développement Durable - MTEDD</w:t>
            </w:r>
          </w:p>
          <w:p w14:paraId="293A8E0B" w14:textId="28B59A24" w:rsidR="00827142" w:rsidRPr="00827142" w:rsidRDefault="00827142" w:rsidP="00827142">
            <w:pPr>
              <w:numPr>
                <w:ilvl w:val="0"/>
                <w:numId w:val="42"/>
              </w:numPr>
              <w:spacing w:before="80" w:after="80" w:line="240" w:lineRule="auto"/>
              <w:ind w:right="-2"/>
              <w:jc w:val="left"/>
              <w:rPr>
                <w:rFonts w:ascii="Arial" w:hAnsi="Arial" w:cs="Arial"/>
                <w:sz w:val="20"/>
                <w:szCs w:val="20"/>
                <w:lang w:eastAsia="en-US"/>
              </w:rPr>
            </w:pPr>
            <w:r w:rsidRPr="00827142">
              <w:rPr>
                <w:rFonts w:ascii="Arial" w:hAnsi="Arial" w:cs="Arial"/>
                <w:b/>
                <w:bCs/>
                <w:sz w:val="20"/>
                <w:szCs w:val="20"/>
                <w:lang w:eastAsia="en-US"/>
              </w:rPr>
              <w:t xml:space="preserve">Mme </w:t>
            </w:r>
            <w:r w:rsidR="008F4CC5">
              <w:rPr>
                <w:rFonts w:ascii="Arial" w:hAnsi="Arial" w:cs="Arial"/>
                <w:b/>
                <w:bCs/>
                <w:sz w:val="20"/>
                <w:szCs w:val="20"/>
                <w:lang w:eastAsia="en-US"/>
              </w:rPr>
              <w:t>Yassir Benabdalloui</w:t>
            </w:r>
            <w:r w:rsidRPr="00827142">
              <w:rPr>
                <w:rFonts w:ascii="Arial" w:hAnsi="Arial" w:cs="Arial"/>
                <w:b/>
                <w:bCs/>
                <w:sz w:val="20"/>
                <w:szCs w:val="20"/>
                <w:lang w:eastAsia="en-US"/>
              </w:rPr>
              <w:t xml:space="preserve"> </w:t>
            </w:r>
            <w:r w:rsidRPr="00827142">
              <w:rPr>
                <w:rFonts w:ascii="Arial" w:hAnsi="Arial" w:cs="Arial"/>
                <w:sz w:val="20"/>
                <w:szCs w:val="20"/>
                <w:lang w:eastAsia="en-US"/>
              </w:rPr>
              <w:t>Représentante Résidente Adjointe – PNUD</w:t>
            </w:r>
          </w:p>
        </w:tc>
      </w:tr>
      <w:tr w:rsidR="00827142" w:rsidRPr="00827142" w14:paraId="49BAB5D9" w14:textId="77777777" w:rsidTr="00120122">
        <w:trPr>
          <w:trHeight w:val="279"/>
        </w:trPr>
        <w:tc>
          <w:tcPr>
            <w:tcW w:w="1477" w:type="dxa"/>
            <w:shd w:val="clear" w:color="auto" w:fill="008000"/>
            <w:tcMar>
              <w:top w:w="0" w:type="dxa"/>
              <w:left w:w="0" w:type="dxa"/>
              <w:bottom w:w="0" w:type="dxa"/>
              <w:right w:w="58" w:type="dxa"/>
            </w:tcMar>
            <w:vAlign w:val="center"/>
          </w:tcPr>
          <w:p w14:paraId="1D82D950"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FFFFFF"/>
                <w:sz w:val="20"/>
                <w:szCs w:val="20"/>
                <w:lang w:eastAsia="en-US"/>
              </w:rPr>
              <w:t>09:</w:t>
            </w:r>
            <w:proofErr w:type="gramEnd"/>
            <w:r w:rsidRPr="00827142">
              <w:rPr>
                <w:rFonts w:ascii="Arial" w:eastAsia="Times New Roman" w:hAnsi="Arial" w:cs="Arial"/>
                <w:b/>
                <w:bCs/>
                <w:color w:val="FFFFFF"/>
                <w:sz w:val="20"/>
                <w:szCs w:val="20"/>
                <w:lang w:eastAsia="en-US"/>
              </w:rPr>
              <w:t xml:space="preserve">45 à </w:t>
            </w:r>
            <w:proofErr w:type="gramStart"/>
            <w:r w:rsidRPr="00827142">
              <w:rPr>
                <w:rFonts w:ascii="Arial" w:eastAsia="Times New Roman" w:hAnsi="Arial" w:cs="Arial"/>
                <w:b/>
                <w:bCs/>
                <w:color w:val="FFFFFF"/>
                <w:sz w:val="20"/>
                <w:szCs w:val="20"/>
                <w:lang w:eastAsia="en-US"/>
              </w:rPr>
              <w:t>10:</w:t>
            </w:r>
            <w:proofErr w:type="gramEnd"/>
            <w:r w:rsidRPr="00827142">
              <w:rPr>
                <w:rFonts w:ascii="Arial" w:eastAsia="Times New Roman" w:hAnsi="Arial" w:cs="Arial"/>
                <w:b/>
                <w:bCs/>
                <w:color w:val="FFFFFF"/>
                <w:sz w:val="20"/>
                <w:szCs w:val="20"/>
                <w:lang w:eastAsia="en-US"/>
              </w:rPr>
              <w:t>00</w:t>
            </w:r>
          </w:p>
        </w:tc>
        <w:tc>
          <w:tcPr>
            <w:tcW w:w="9049" w:type="dxa"/>
            <w:shd w:val="clear" w:color="auto" w:fill="008000"/>
            <w:tcMar>
              <w:top w:w="0" w:type="dxa"/>
              <w:left w:w="58" w:type="dxa"/>
              <w:bottom w:w="0" w:type="dxa"/>
              <w:right w:w="0" w:type="dxa"/>
            </w:tcMar>
            <w:vAlign w:val="center"/>
          </w:tcPr>
          <w:p w14:paraId="3FD7829E"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r w:rsidRPr="00827142">
              <w:rPr>
                <w:rFonts w:ascii="Arial" w:eastAsia="Times New Roman" w:hAnsi="Arial" w:cs="Arial"/>
                <w:b/>
                <w:bCs/>
                <w:color w:val="FFFFFF"/>
                <w:sz w:val="20"/>
                <w:szCs w:val="20"/>
                <w:lang w:eastAsia="en-US"/>
              </w:rPr>
              <w:t>Tour de Table/Présentation des participants</w:t>
            </w:r>
          </w:p>
        </w:tc>
      </w:tr>
      <w:tr w:rsidR="00827142" w:rsidRPr="00827142" w14:paraId="5A152E19" w14:textId="77777777" w:rsidTr="00120122">
        <w:trPr>
          <w:trHeight w:val="1025"/>
        </w:trPr>
        <w:tc>
          <w:tcPr>
            <w:tcW w:w="1477" w:type="dxa"/>
            <w:shd w:val="clear" w:color="auto" w:fill="auto"/>
            <w:tcMar>
              <w:top w:w="0" w:type="dxa"/>
              <w:left w:w="0" w:type="dxa"/>
              <w:bottom w:w="0" w:type="dxa"/>
              <w:right w:w="58" w:type="dxa"/>
            </w:tcMar>
            <w:vAlign w:val="center"/>
          </w:tcPr>
          <w:p w14:paraId="1ADF267E" w14:textId="77777777" w:rsidR="00827142" w:rsidRPr="00827142" w:rsidRDefault="00827142" w:rsidP="00827142">
            <w:pPr>
              <w:spacing w:line="240" w:lineRule="auto"/>
              <w:jc w:val="center"/>
              <w:rPr>
                <w:rFonts w:ascii="Arial" w:eastAsia="Times New Roman" w:hAnsi="Arial" w:cs="Arial"/>
                <w:b/>
                <w:bCs/>
                <w:sz w:val="20"/>
                <w:szCs w:val="20"/>
                <w:lang w:eastAsia="en-US"/>
              </w:rPr>
            </w:pPr>
            <w:proofErr w:type="gramStart"/>
            <w:r w:rsidRPr="00827142">
              <w:rPr>
                <w:rFonts w:ascii="Arial" w:eastAsia="Times New Roman" w:hAnsi="Arial" w:cs="Arial"/>
                <w:b/>
                <w:bCs/>
                <w:color w:val="0F4761"/>
                <w:sz w:val="20"/>
                <w:szCs w:val="20"/>
                <w:lang w:eastAsia="en-US"/>
              </w:rPr>
              <w:t>10:</w:t>
            </w:r>
            <w:proofErr w:type="gramEnd"/>
            <w:r w:rsidRPr="00827142">
              <w:rPr>
                <w:rFonts w:ascii="Arial" w:eastAsia="Times New Roman" w:hAnsi="Arial" w:cs="Arial"/>
                <w:b/>
                <w:bCs/>
                <w:color w:val="0F4761"/>
                <w:sz w:val="20"/>
                <w:szCs w:val="20"/>
                <w:lang w:eastAsia="en-US"/>
              </w:rPr>
              <w:t xml:space="preserve">00 à </w:t>
            </w:r>
            <w:proofErr w:type="gramStart"/>
            <w:r w:rsidRPr="00827142">
              <w:rPr>
                <w:rFonts w:ascii="Arial" w:eastAsia="Times New Roman" w:hAnsi="Arial" w:cs="Arial"/>
                <w:b/>
                <w:bCs/>
                <w:color w:val="0F4761"/>
                <w:sz w:val="20"/>
                <w:szCs w:val="20"/>
                <w:lang w:eastAsia="en-US"/>
              </w:rPr>
              <w:t>10:</w:t>
            </w:r>
            <w:proofErr w:type="gramEnd"/>
            <w:r w:rsidRPr="00827142">
              <w:rPr>
                <w:rFonts w:ascii="Arial" w:eastAsia="Times New Roman" w:hAnsi="Arial" w:cs="Arial"/>
                <w:b/>
                <w:bCs/>
                <w:color w:val="0F4761"/>
                <w:sz w:val="20"/>
                <w:szCs w:val="20"/>
                <w:lang w:eastAsia="en-US"/>
              </w:rPr>
              <w:t>30</w:t>
            </w:r>
          </w:p>
        </w:tc>
        <w:tc>
          <w:tcPr>
            <w:tcW w:w="9049" w:type="dxa"/>
            <w:shd w:val="clear" w:color="auto" w:fill="auto"/>
            <w:tcMar>
              <w:top w:w="0" w:type="dxa"/>
              <w:left w:w="58" w:type="dxa"/>
              <w:bottom w:w="0" w:type="dxa"/>
              <w:right w:w="0" w:type="dxa"/>
            </w:tcMar>
            <w:vAlign w:val="center"/>
          </w:tcPr>
          <w:p w14:paraId="7DD46F62"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Session introductive :</w:t>
            </w:r>
          </w:p>
          <w:p w14:paraId="59C20AF8"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 xml:space="preserve">Présentation de la méthodologie BIOFIN &amp; Projection vidéo </w:t>
            </w:r>
          </w:p>
          <w:p w14:paraId="042BBC6A" w14:textId="77777777" w:rsidR="00827142" w:rsidRPr="00827142" w:rsidRDefault="00827142" w:rsidP="00827142">
            <w:pPr>
              <w:numPr>
                <w:ilvl w:val="0"/>
                <w:numId w:val="42"/>
              </w:numPr>
              <w:spacing w:before="240" w:after="16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Vue d’ensemble du Programme-cadre (BIOFIN)</w:t>
            </w:r>
          </w:p>
          <w:p w14:paraId="1CE7ECB3" w14:textId="77777777" w:rsidR="00827142" w:rsidRPr="00827142" w:rsidRDefault="00827142" w:rsidP="00827142">
            <w:pPr>
              <w:spacing w:before="240" w:after="160" w:line="240" w:lineRule="auto"/>
              <w:ind w:left="720"/>
              <w:contextualSpacing/>
              <w:jc w:val="left"/>
              <w:rPr>
                <w:rFonts w:ascii="Arial" w:hAnsi="Arial" w:cs="Arial"/>
                <w:sz w:val="6"/>
                <w:szCs w:val="6"/>
                <w:lang w:eastAsia="en-US"/>
              </w:rPr>
            </w:pPr>
          </w:p>
          <w:p w14:paraId="08705FBB" w14:textId="77777777" w:rsidR="00827142" w:rsidRPr="00827142" w:rsidRDefault="00827142" w:rsidP="00827142">
            <w:pPr>
              <w:spacing w:before="60" w:after="60" w:line="240" w:lineRule="auto"/>
              <w:ind w:right="150" w:firstLine="36"/>
              <w:jc w:val="left"/>
              <w:rPr>
                <w:rFonts w:ascii="Arial" w:hAnsi="Arial" w:cs="Arial"/>
                <w:b/>
                <w:bCs/>
                <w:i/>
                <w:iCs/>
                <w:sz w:val="20"/>
                <w:szCs w:val="20"/>
                <w:lang w:eastAsia="en-US"/>
              </w:rPr>
            </w:pPr>
            <w:r w:rsidRPr="00827142">
              <w:rPr>
                <w:rFonts w:ascii="Arial" w:hAnsi="Arial" w:cs="Arial"/>
                <w:b/>
                <w:bCs/>
                <w:i/>
                <w:iCs/>
                <w:sz w:val="20"/>
                <w:szCs w:val="20"/>
                <w:lang w:eastAsia="en-US"/>
              </w:rPr>
              <w:t>Assurée par :  Pierre Lanfranco (Analyste en finance environnementale-) &amp; Herve Barois (Conseiller technique principal)</w:t>
            </w:r>
          </w:p>
        </w:tc>
      </w:tr>
      <w:tr w:rsidR="00827142" w:rsidRPr="00827142" w14:paraId="70649B12" w14:textId="77777777" w:rsidTr="00120122">
        <w:trPr>
          <w:trHeight w:val="262"/>
        </w:trPr>
        <w:tc>
          <w:tcPr>
            <w:tcW w:w="1477" w:type="dxa"/>
            <w:shd w:val="clear" w:color="auto" w:fill="008000"/>
            <w:tcMar>
              <w:top w:w="0" w:type="dxa"/>
              <w:left w:w="0" w:type="dxa"/>
              <w:bottom w:w="0" w:type="dxa"/>
              <w:right w:w="58" w:type="dxa"/>
            </w:tcMar>
            <w:vAlign w:val="center"/>
          </w:tcPr>
          <w:p w14:paraId="79965284"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FFFFFF"/>
                <w:sz w:val="20"/>
                <w:szCs w:val="20"/>
                <w:lang w:eastAsia="en-US"/>
              </w:rPr>
              <w:t>10:</w:t>
            </w:r>
            <w:proofErr w:type="gramEnd"/>
            <w:r w:rsidRPr="00827142">
              <w:rPr>
                <w:rFonts w:ascii="Arial" w:eastAsia="Times New Roman" w:hAnsi="Arial" w:cs="Arial"/>
                <w:b/>
                <w:bCs/>
                <w:color w:val="FFFFFF"/>
                <w:sz w:val="20"/>
                <w:szCs w:val="20"/>
                <w:lang w:eastAsia="en-US"/>
              </w:rPr>
              <w:t xml:space="preserve">30 à </w:t>
            </w:r>
            <w:proofErr w:type="gramStart"/>
            <w:r w:rsidRPr="00827142">
              <w:rPr>
                <w:rFonts w:ascii="Arial" w:eastAsia="Times New Roman" w:hAnsi="Arial" w:cs="Arial"/>
                <w:b/>
                <w:bCs/>
                <w:color w:val="FFFFFF"/>
                <w:sz w:val="20"/>
                <w:szCs w:val="20"/>
                <w:lang w:eastAsia="en-US"/>
              </w:rPr>
              <w:t>10:</w:t>
            </w:r>
            <w:proofErr w:type="gramEnd"/>
            <w:r w:rsidRPr="00827142">
              <w:rPr>
                <w:rFonts w:ascii="Arial" w:eastAsia="Times New Roman" w:hAnsi="Arial" w:cs="Arial"/>
                <w:b/>
                <w:bCs/>
                <w:color w:val="FFFFFF"/>
                <w:sz w:val="20"/>
                <w:szCs w:val="20"/>
                <w:lang w:eastAsia="en-US"/>
              </w:rPr>
              <w:t>50</w:t>
            </w:r>
          </w:p>
        </w:tc>
        <w:tc>
          <w:tcPr>
            <w:tcW w:w="9049" w:type="dxa"/>
            <w:shd w:val="clear" w:color="auto" w:fill="008000"/>
            <w:tcMar>
              <w:top w:w="0" w:type="dxa"/>
              <w:left w:w="58" w:type="dxa"/>
              <w:bottom w:w="0" w:type="dxa"/>
              <w:right w:w="0" w:type="dxa"/>
            </w:tcMar>
            <w:vAlign w:val="center"/>
          </w:tcPr>
          <w:p w14:paraId="16E87F34"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r w:rsidRPr="00827142">
              <w:rPr>
                <w:rFonts w:ascii="Arial" w:eastAsia="Times New Roman" w:hAnsi="Arial" w:cs="Arial"/>
                <w:b/>
                <w:bCs/>
                <w:color w:val="FFFFFF"/>
                <w:sz w:val="20"/>
                <w:szCs w:val="20"/>
                <w:lang w:eastAsia="en-US"/>
              </w:rPr>
              <w:t>Pause-Café et Photo de groupe</w:t>
            </w:r>
          </w:p>
        </w:tc>
      </w:tr>
      <w:tr w:rsidR="00827142" w:rsidRPr="00827142" w14:paraId="0965A8C7" w14:textId="77777777" w:rsidTr="00120122">
        <w:trPr>
          <w:trHeight w:val="245"/>
        </w:trPr>
        <w:tc>
          <w:tcPr>
            <w:tcW w:w="1477" w:type="dxa"/>
            <w:shd w:val="clear" w:color="auto" w:fill="auto"/>
            <w:tcMar>
              <w:top w:w="0" w:type="dxa"/>
              <w:left w:w="0" w:type="dxa"/>
              <w:bottom w:w="0" w:type="dxa"/>
              <w:right w:w="58" w:type="dxa"/>
            </w:tcMar>
            <w:vAlign w:val="center"/>
          </w:tcPr>
          <w:p w14:paraId="5E9DEFAF" w14:textId="77777777" w:rsidR="00827142" w:rsidRPr="00827142" w:rsidRDefault="00827142" w:rsidP="00827142">
            <w:pPr>
              <w:spacing w:line="240" w:lineRule="auto"/>
              <w:jc w:val="center"/>
              <w:rPr>
                <w:rFonts w:ascii="Arial" w:eastAsia="Times New Roman" w:hAnsi="Arial" w:cs="Arial"/>
                <w:b/>
                <w:bCs/>
                <w:color w:val="0F4761"/>
                <w:sz w:val="20"/>
                <w:szCs w:val="20"/>
                <w:lang w:eastAsia="en-US"/>
              </w:rPr>
            </w:pPr>
            <w:proofErr w:type="gramStart"/>
            <w:r w:rsidRPr="00827142">
              <w:rPr>
                <w:rFonts w:ascii="Arial" w:eastAsia="Times New Roman" w:hAnsi="Arial" w:cs="Arial"/>
                <w:b/>
                <w:bCs/>
                <w:color w:val="0F4761"/>
                <w:sz w:val="20"/>
                <w:szCs w:val="20"/>
                <w:lang w:eastAsia="en-US"/>
              </w:rPr>
              <w:t>10:</w:t>
            </w:r>
            <w:proofErr w:type="gramEnd"/>
            <w:r w:rsidRPr="00827142">
              <w:rPr>
                <w:rFonts w:ascii="Arial" w:eastAsia="Times New Roman" w:hAnsi="Arial" w:cs="Arial"/>
                <w:b/>
                <w:bCs/>
                <w:color w:val="0F4761"/>
                <w:sz w:val="20"/>
                <w:szCs w:val="20"/>
                <w:lang w:eastAsia="en-US"/>
              </w:rPr>
              <w:t xml:space="preserve">50 à </w:t>
            </w:r>
            <w:proofErr w:type="gramStart"/>
            <w:r w:rsidRPr="00827142">
              <w:rPr>
                <w:rFonts w:ascii="Arial" w:eastAsia="Times New Roman" w:hAnsi="Arial" w:cs="Arial"/>
                <w:b/>
                <w:bCs/>
                <w:color w:val="0F4761"/>
                <w:sz w:val="20"/>
                <w:szCs w:val="20"/>
                <w:lang w:eastAsia="en-US"/>
              </w:rPr>
              <w:t>11:</w:t>
            </w:r>
            <w:proofErr w:type="gramEnd"/>
            <w:r w:rsidRPr="00827142">
              <w:rPr>
                <w:rFonts w:ascii="Arial" w:eastAsia="Times New Roman" w:hAnsi="Arial" w:cs="Arial"/>
                <w:b/>
                <w:bCs/>
                <w:color w:val="0F4761"/>
                <w:sz w:val="20"/>
                <w:szCs w:val="20"/>
                <w:lang w:eastAsia="en-US"/>
              </w:rPr>
              <w:t>20</w:t>
            </w:r>
          </w:p>
        </w:tc>
        <w:tc>
          <w:tcPr>
            <w:tcW w:w="9049" w:type="dxa"/>
            <w:shd w:val="clear" w:color="auto" w:fill="auto"/>
            <w:tcMar>
              <w:top w:w="0" w:type="dxa"/>
              <w:left w:w="58" w:type="dxa"/>
              <w:bottom w:w="0" w:type="dxa"/>
              <w:right w:w="0" w:type="dxa"/>
            </w:tcMar>
            <w:vAlign w:val="center"/>
          </w:tcPr>
          <w:p w14:paraId="6C00E703" w14:textId="77777777" w:rsidR="00827142" w:rsidRPr="00827142" w:rsidRDefault="00827142" w:rsidP="00827142">
            <w:pPr>
              <w:spacing w:before="80" w:after="80"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Pr</w:t>
            </w:r>
            <w:r w:rsidRPr="00827142">
              <w:rPr>
                <w:rFonts w:ascii="Arial" w:hAnsi="Arial" w:cs="Arial" w:hint="cs"/>
                <w:b/>
                <w:bCs/>
                <w:i/>
                <w:iCs/>
                <w:color w:val="156082"/>
                <w:sz w:val="20"/>
                <w:szCs w:val="20"/>
                <w:lang w:eastAsia="en-US"/>
              </w:rPr>
              <w:t>é</w:t>
            </w:r>
            <w:r w:rsidRPr="00827142">
              <w:rPr>
                <w:rFonts w:ascii="Arial" w:hAnsi="Arial" w:cs="Arial"/>
                <w:b/>
                <w:bCs/>
                <w:i/>
                <w:iCs/>
                <w:color w:val="156082"/>
                <w:sz w:val="20"/>
                <w:szCs w:val="20"/>
                <w:lang w:eastAsia="en-US"/>
              </w:rPr>
              <w:t>sentation du projet BIOFIN Maroc :</w:t>
            </w:r>
          </w:p>
          <w:p w14:paraId="79AB4124"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Objectifs et composantes du projet BIOFIN au Maroc</w:t>
            </w:r>
          </w:p>
          <w:p w14:paraId="39EF0760"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Description des activit</w:t>
            </w:r>
            <w:r w:rsidRPr="00827142">
              <w:rPr>
                <w:rFonts w:ascii="Arial" w:hAnsi="Arial" w:cs="Arial" w:hint="cs"/>
                <w:sz w:val="20"/>
                <w:szCs w:val="20"/>
                <w:lang w:eastAsia="en-US"/>
              </w:rPr>
              <w:t>é</w:t>
            </w:r>
            <w:r w:rsidRPr="00827142">
              <w:rPr>
                <w:rFonts w:ascii="Arial" w:hAnsi="Arial" w:cs="Arial"/>
                <w:sz w:val="20"/>
                <w:szCs w:val="20"/>
                <w:lang w:eastAsia="en-US"/>
              </w:rPr>
              <w:t>s principales du projet courant 2025 ;</w:t>
            </w:r>
          </w:p>
          <w:p w14:paraId="21FACD1C"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Gouvernance du projet BIOFIN au Maroc (comité de pilotage, comité de suivi)</w:t>
            </w:r>
          </w:p>
          <w:p w14:paraId="2D9B7FD8" w14:textId="77777777" w:rsidR="00827142" w:rsidRPr="00827142" w:rsidRDefault="00827142" w:rsidP="00827142">
            <w:pPr>
              <w:spacing w:line="240" w:lineRule="auto"/>
              <w:jc w:val="left"/>
              <w:rPr>
                <w:rFonts w:ascii="Arial" w:hAnsi="Arial" w:cs="Arial"/>
                <w:b/>
                <w:bCs/>
                <w:i/>
                <w:iCs/>
                <w:sz w:val="6"/>
                <w:szCs w:val="6"/>
                <w:lang w:eastAsia="en-US"/>
              </w:rPr>
            </w:pPr>
          </w:p>
          <w:p w14:paraId="41843EAF" w14:textId="77777777" w:rsidR="00827142" w:rsidRPr="00827142" w:rsidRDefault="00827142" w:rsidP="00827142">
            <w:pPr>
              <w:spacing w:line="240" w:lineRule="auto"/>
              <w:jc w:val="left"/>
              <w:rPr>
                <w:rFonts w:ascii="Arial" w:hAnsi="Arial" w:cs="Arial"/>
                <w:sz w:val="20"/>
                <w:szCs w:val="20"/>
                <w:lang w:eastAsia="en-US"/>
              </w:rPr>
            </w:pPr>
            <w:r w:rsidRPr="00827142">
              <w:rPr>
                <w:rFonts w:ascii="Arial" w:hAnsi="Arial" w:cs="Arial"/>
                <w:b/>
                <w:bCs/>
                <w:i/>
                <w:iCs/>
                <w:sz w:val="20"/>
                <w:szCs w:val="20"/>
                <w:lang w:eastAsia="en-US"/>
              </w:rPr>
              <w:t xml:space="preserve">Assurée par :  Reda BENHIMA Coordonnateur National des projets Biodiversité </w:t>
            </w:r>
          </w:p>
        </w:tc>
      </w:tr>
      <w:tr w:rsidR="00827142" w:rsidRPr="00827142" w14:paraId="442AF256" w14:textId="77777777" w:rsidTr="00120122">
        <w:trPr>
          <w:trHeight w:val="245"/>
        </w:trPr>
        <w:tc>
          <w:tcPr>
            <w:tcW w:w="1477" w:type="dxa"/>
            <w:shd w:val="clear" w:color="auto" w:fill="auto"/>
            <w:tcMar>
              <w:top w:w="0" w:type="dxa"/>
              <w:left w:w="0" w:type="dxa"/>
              <w:bottom w:w="0" w:type="dxa"/>
              <w:right w:w="58" w:type="dxa"/>
            </w:tcMar>
            <w:vAlign w:val="center"/>
          </w:tcPr>
          <w:p w14:paraId="1C088EAC" w14:textId="77777777" w:rsidR="00827142" w:rsidRPr="00827142" w:rsidRDefault="00827142" w:rsidP="00827142">
            <w:pPr>
              <w:spacing w:line="240" w:lineRule="auto"/>
              <w:jc w:val="center"/>
              <w:rPr>
                <w:rFonts w:ascii="Arial" w:eastAsia="Times New Roman" w:hAnsi="Arial" w:cs="Arial"/>
                <w:b/>
                <w:bCs/>
                <w:color w:val="0F4761"/>
                <w:sz w:val="20"/>
                <w:szCs w:val="20"/>
                <w:lang w:eastAsia="en-US"/>
              </w:rPr>
            </w:pPr>
            <w:proofErr w:type="gramStart"/>
            <w:r w:rsidRPr="00827142">
              <w:rPr>
                <w:rFonts w:ascii="Arial" w:eastAsia="Times New Roman" w:hAnsi="Arial" w:cs="Arial"/>
                <w:b/>
                <w:bCs/>
                <w:color w:val="0F4761"/>
                <w:sz w:val="20"/>
                <w:szCs w:val="20"/>
                <w:lang w:eastAsia="en-US"/>
              </w:rPr>
              <w:t>11:</w:t>
            </w:r>
            <w:proofErr w:type="gramEnd"/>
            <w:r w:rsidRPr="00827142">
              <w:rPr>
                <w:rFonts w:ascii="Arial" w:eastAsia="Times New Roman" w:hAnsi="Arial" w:cs="Arial"/>
                <w:b/>
                <w:bCs/>
                <w:color w:val="0F4761"/>
                <w:sz w:val="20"/>
                <w:szCs w:val="20"/>
                <w:lang w:eastAsia="en-US"/>
              </w:rPr>
              <w:t xml:space="preserve">20 à </w:t>
            </w:r>
            <w:proofErr w:type="gramStart"/>
            <w:r w:rsidRPr="00827142">
              <w:rPr>
                <w:rFonts w:ascii="Arial" w:eastAsia="Times New Roman" w:hAnsi="Arial" w:cs="Arial"/>
                <w:b/>
                <w:bCs/>
                <w:color w:val="0F4761"/>
                <w:sz w:val="20"/>
                <w:szCs w:val="20"/>
                <w:lang w:eastAsia="en-US"/>
              </w:rPr>
              <w:t>11:</w:t>
            </w:r>
            <w:proofErr w:type="gramEnd"/>
            <w:r w:rsidRPr="00827142">
              <w:rPr>
                <w:rFonts w:ascii="Arial" w:eastAsia="Times New Roman" w:hAnsi="Arial" w:cs="Arial"/>
                <w:b/>
                <w:bCs/>
                <w:color w:val="0F4761"/>
                <w:sz w:val="20"/>
                <w:szCs w:val="20"/>
                <w:lang w:eastAsia="en-US"/>
              </w:rPr>
              <w:t xml:space="preserve">50 </w:t>
            </w:r>
          </w:p>
        </w:tc>
        <w:tc>
          <w:tcPr>
            <w:tcW w:w="9049" w:type="dxa"/>
            <w:shd w:val="clear" w:color="auto" w:fill="auto"/>
            <w:tcMar>
              <w:top w:w="0" w:type="dxa"/>
              <w:left w:w="58" w:type="dxa"/>
              <w:bottom w:w="0" w:type="dxa"/>
              <w:right w:w="0" w:type="dxa"/>
            </w:tcMar>
            <w:vAlign w:val="center"/>
          </w:tcPr>
          <w:p w14:paraId="0F560EB1" w14:textId="77777777" w:rsidR="00827142" w:rsidRPr="00827142" w:rsidRDefault="00827142" w:rsidP="00827142">
            <w:pPr>
              <w:spacing w:before="120" w:after="120"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Présentation des résultats de l’Analyse du contexte Politique et Institutionnel lié au financement de la Biodiversité (API) et des résultats préliminaires de l’Analyse des dépenses en matière de la biodiversité)</w:t>
            </w:r>
            <w:r w:rsidRPr="00827142">
              <w:rPr>
                <w:rFonts w:ascii="Arial" w:hAnsi="Arial" w:cs="Arial"/>
                <w:sz w:val="20"/>
                <w:szCs w:val="20"/>
                <w:lang w:eastAsia="en-US"/>
              </w:rPr>
              <w:t xml:space="preserve"> / </w:t>
            </w:r>
            <w:r w:rsidRPr="00827142">
              <w:rPr>
                <w:rFonts w:ascii="Arial" w:hAnsi="Arial" w:cs="Arial"/>
                <w:b/>
                <w:bCs/>
                <w:i/>
                <w:iCs/>
                <w:color w:val="156082"/>
                <w:sz w:val="20"/>
                <w:szCs w:val="20"/>
                <w:lang w:eastAsia="en-US"/>
              </w:rPr>
              <w:t>projet EAS</w:t>
            </w:r>
          </w:p>
          <w:p w14:paraId="737E443C"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Résultats de l’API (Analyse des Politiques et Institutions)</w:t>
            </w:r>
          </w:p>
          <w:p w14:paraId="4E0CAAE1" w14:textId="77777777" w:rsidR="00827142" w:rsidRPr="00827142" w:rsidRDefault="00827142" w:rsidP="00827142">
            <w:pPr>
              <w:numPr>
                <w:ilvl w:val="0"/>
                <w:numId w:val="42"/>
              </w:numPr>
              <w:spacing w:after="240" w:line="240" w:lineRule="auto"/>
              <w:ind w:right="1758"/>
              <w:contextualSpacing/>
              <w:jc w:val="left"/>
              <w:rPr>
                <w:rFonts w:ascii="Arial" w:hAnsi="Arial" w:cs="Arial"/>
                <w:sz w:val="20"/>
                <w:szCs w:val="20"/>
                <w:lang w:eastAsia="en-US"/>
              </w:rPr>
            </w:pPr>
            <w:r w:rsidRPr="00827142">
              <w:rPr>
                <w:rFonts w:ascii="Arial" w:hAnsi="Arial" w:cs="Arial"/>
                <w:sz w:val="20"/>
                <w:szCs w:val="20"/>
                <w:lang w:eastAsia="en-US"/>
              </w:rPr>
              <w:t>Résultats préliminaires de l’ADB (Analyse des dépenses en matière de la biodiversité)</w:t>
            </w:r>
          </w:p>
          <w:p w14:paraId="570467F5" w14:textId="77777777" w:rsidR="00827142" w:rsidRPr="00827142" w:rsidRDefault="00827142" w:rsidP="00827142">
            <w:pPr>
              <w:spacing w:line="240" w:lineRule="auto"/>
              <w:ind w:left="720"/>
              <w:contextualSpacing/>
              <w:jc w:val="left"/>
              <w:rPr>
                <w:rFonts w:ascii="Arial" w:hAnsi="Arial" w:cs="Arial"/>
                <w:sz w:val="10"/>
                <w:szCs w:val="10"/>
                <w:lang w:eastAsia="en-US"/>
              </w:rPr>
            </w:pPr>
          </w:p>
          <w:p w14:paraId="5F150342"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sz w:val="20"/>
                <w:szCs w:val="20"/>
                <w:lang w:eastAsia="en-US"/>
              </w:rPr>
              <w:t>Assurée par :  Consultants du BET CAPITAL INNOV</w:t>
            </w:r>
          </w:p>
        </w:tc>
      </w:tr>
      <w:tr w:rsidR="00827142" w:rsidRPr="00827142" w14:paraId="68FD1B92" w14:textId="77777777" w:rsidTr="00120122">
        <w:trPr>
          <w:trHeight w:val="245"/>
        </w:trPr>
        <w:tc>
          <w:tcPr>
            <w:tcW w:w="1477" w:type="dxa"/>
            <w:shd w:val="clear" w:color="auto" w:fill="auto"/>
            <w:tcMar>
              <w:top w:w="0" w:type="dxa"/>
              <w:left w:w="0" w:type="dxa"/>
              <w:bottom w:w="0" w:type="dxa"/>
              <w:right w:w="58" w:type="dxa"/>
            </w:tcMar>
            <w:vAlign w:val="center"/>
          </w:tcPr>
          <w:p w14:paraId="3E9FB4A5" w14:textId="77777777" w:rsidR="00827142" w:rsidRPr="00827142" w:rsidRDefault="00827142" w:rsidP="00827142">
            <w:pPr>
              <w:spacing w:line="240" w:lineRule="auto"/>
              <w:jc w:val="center"/>
              <w:rPr>
                <w:rFonts w:ascii="Arial" w:eastAsia="Times New Roman" w:hAnsi="Arial" w:cs="Arial"/>
                <w:b/>
                <w:bCs/>
                <w:color w:val="0F4761"/>
                <w:sz w:val="20"/>
                <w:szCs w:val="20"/>
                <w:lang w:eastAsia="en-US"/>
              </w:rPr>
            </w:pPr>
            <w:proofErr w:type="gramStart"/>
            <w:r w:rsidRPr="00827142">
              <w:rPr>
                <w:rFonts w:ascii="Arial" w:eastAsia="Times New Roman" w:hAnsi="Arial" w:cs="Arial"/>
                <w:b/>
                <w:bCs/>
                <w:color w:val="0F4761"/>
                <w:sz w:val="20"/>
                <w:szCs w:val="20"/>
                <w:lang w:eastAsia="en-US"/>
              </w:rPr>
              <w:t>11:</w:t>
            </w:r>
            <w:proofErr w:type="gramEnd"/>
            <w:r w:rsidRPr="00827142">
              <w:rPr>
                <w:rFonts w:ascii="Arial" w:eastAsia="Times New Roman" w:hAnsi="Arial" w:cs="Arial"/>
                <w:b/>
                <w:bCs/>
                <w:color w:val="0F4761"/>
                <w:sz w:val="20"/>
                <w:szCs w:val="20"/>
                <w:lang w:eastAsia="en-US"/>
              </w:rPr>
              <w:t xml:space="preserve">50 à </w:t>
            </w:r>
            <w:proofErr w:type="gramStart"/>
            <w:r w:rsidRPr="00827142">
              <w:rPr>
                <w:rFonts w:ascii="Arial" w:eastAsia="Times New Roman" w:hAnsi="Arial" w:cs="Arial"/>
                <w:b/>
                <w:bCs/>
                <w:color w:val="0F4761"/>
                <w:sz w:val="20"/>
                <w:szCs w:val="20"/>
                <w:lang w:eastAsia="en-US"/>
              </w:rPr>
              <w:t>13:</w:t>
            </w:r>
            <w:proofErr w:type="gramEnd"/>
            <w:r w:rsidRPr="00827142">
              <w:rPr>
                <w:rFonts w:ascii="Arial" w:eastAsia="Times New Roman" w:hAnsi="Arial" w:cs="Arial"/>
                <w:b/>
                <w:bCs/>
                <w:color w:val="0F4761"/>
                <w:sz w:val="20"/>
                <w:szCs w:val="20"/>
                <w:lang w:eastAsia="en-US"/>
              </w:rPr>
              <w:t>00</w:t>
            </w:r>
          </w:p>
        </w:tc>
        <w:tc>
          <w:tcPr>
            <w:tcW w:w="9049" w:type="dxa"/>
            <w:shd w:val="clear" w:color="auto" w:fill="auto"/>
            <w:tcMar>
              <w:top w:w="0" w:type="dxa"/>
              <w:left w:w="58" w:type="dxa"/>
              <w:bottom w:w="0" w:type="dxa"/>
              <w:right w:w="0" w:type="dxa"/>
            </w:tcMar>
            <w:vAlign w:val="center"/>
          </w:tcPr>
          <w:p w14:paraId="0FE1EAE5"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Conclusions, Recommandations et moyens de progresser</w:t>
            </w:r>
          </w:p>
        </w:tc>
      </w:tr>
      <w:tr w:rsidR="00827142" w:rsidRPr="00827142" w14:paraId="2B705D83" w14:textId="77777777" w:rsidTr="00120122">
        <w:trPr>
          <w:trHeight w:val="258"/>
        </w:trPr>
        <w:tc>
          <w:tcPr>
            <w:tcW w:w="1477" w:type="dxa"/>
            <w:shd w:val="clear" w:color="auto" w:fill="008000"/>
            <w:tcMar>
              <w:top w:w="0" w:type="dxa"/>
              <w:left w:w="0" w:type="dxa"/>
              <w:bottom w:w="0" w:type="dxa"/>
              <w:right w:w="58" w:type="dxa"/>
            </w:tcMar>
            <w:vAlign w:val="center"/>
          </w:tcPr>
          <w:p w14:paraId="51179BB6"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FFFFFF"/>
                <w:sz w:val="20"/>
                <w:szCs w:val="20"/>
                <w:lang w:eastAsia="en-US"/>
              </w:rPr>
              <w:t>13:</w:t>
            </w:r>
            <w:proofErr w:type="gramEnd"/>
            <w:r w:rsidRPr="00827142">
              <w:rPr>
                <w:rFonts w:ascii="Arial" w:eastAsia="Times New Roman" w:hAnsi="Arial" w:cs="Arial"/>
                <w:b/>
                <w:bCs/>
                <w:color w:val="FFFFFF"/>
                <w:sz w:val="20"/>
                <w:szCs w:val="20"/>
                <w:lang w:eastAsia="en-US"/>
              </w:rPr>
              <w:t xml:space="preserve">00 à </w:t>
            </w:r>
            <w:proofErr w:type="gramStart"/>
            <w:r w:rsidRPr="00827142">
              <w:rPr>
                <w:rFonts w:ascii="Arial" w:eastAsia="Times New Roman" w:hAnsi="Arial" w:cs="Arial"/>
                <w:b/>
                <w:bCs/>
                <w:color w:val="FFFFFF"/>
                <w:sz w:val="20"/>
                <w:szCs w:val="20"/>
                <w:lang w:eastAsia="en-US"/>
              </w:rPr>
              <w:t>14:</w:t>
            </w:r>
            <w:proofErr w:type="gramEnd"/>
            <w:r w:rsidRPr="00827142">
              <w:rPr>
                <w:rFonts w:ascii="Arial" w:eastAsia="Times New Roman" w:hAnsi="Arial" w:cs="Arial"/>
                <w:b/>
                <w:bCs/>
                <w:color w:val="FFFFFF"/>
                <w:sz w:val="20"/>
                <w:szCs w:val="20"/>
                <w:lang w:eastAsia="en-US"/>
              </w:rPr>
              <w:t>30</w:t>
            </w:r>
          </w:p>
        </w:tc>
        <w:tc>
          <w:tcPr>
            <w:tcW w:w="9049" w:type="dxa"/>
            <w:shd w:val="clear" w:color="auto" w:fill="008000"/>
            <w:tcMar>
              <w:top w:w="0" w:type="dxa"/>
              <w:left w:w="58" w:type="dxa"/>
              <w:bottom w:w="0" w:type="dxa"/>
              <w:right w:w="0" w:type="dxa"/>
            </w:tcMar>
            <w:vAlign w:val="center"/>
          </w:tcPr>
          <w:p w14:paraId="11BD6FA2" w14:textId="77777777" w:rsidR="00827142" w:rsidRPr="00827142" w:rsidRDefault="00827142" w:rsidP="00827142">
            <w:pPr>
              <w:spacing w:line="240" w:lineRule="auto"/>
              <w:ind w:right="20"/>
              <w:jc w:val="center"/>
              <w:rPr>
                <w:rFonts w:ascii="Arial" w:hAnsi="Arial" w:cs="Arial"/>
                <w:b/>
                <w:bCs/>
                <w:color w:val="FFFFFF"/>
                <w:sz w:val="20"/>
                <w:szCs w:val="20"/>
                <w:lang w:eastAsia="en-US"/>
              </w:rPr>
            </w:pPr>
            <w:r w:rsidRPr="00827142">
              <w:rPr>
                <w:rFonts w:ascii="Arial" w:hAnsi="Arial" w:cs="Arial"/>
                <w:b/>
                <w:bCs/>
                <w:color w:val="FFFFFF"/>
                <w:sz w:val="20"/>
                <w:szCs w:val="20"/>
                <w:lang w:eastAsia="en-US"/>
              </w:rPr>
              <w:t>Pause-Déjeuner</w:t>
            </w:r>
          </w:p>
        </w:tc>
      </w:tr>
      <w:tr w:rsidR="00827142" w:rsidRPr="00827142" w14:paraId="1D802A96" w14:textId="77777777" w:rsidTr="00827142">
        <w:trPr>
          <w:trHeight w:val="258"/>
        </w:trPr>
        <w:tc>
          <w:tcPr>
            <w:tcW w:w="1477" w:type="dxa"/>
            <w:shd w:val="clear" w:color="auto" w:fill="FFFFFF"/>
            <w:tcMar>
              <w:top w:w="0" w:type="dxa"/>
              <w:left w:w="0" w:type="dxa"/>
              <w:bottom w:w="0" w:type="dxa"/>
              <w:right w:w="58" w:type="dxa"/>
            </w:tcMar>
            <w:vAlign w:val="center"/>
          </w:tcPr>
          <w:p w14:paraId="10C04542"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0F4761"/>
                <w:sz w:val="20"/>
                <w:szCs w:val="20"/>
                <w:lang w:eastAsia="en-US"/>
              </w:rPr>
              <w:t>14:</w:t>
            </w:r>
            <w:proofErr w:type="gramEnd"/>
            <w:r w:rsidRPr="00827142">
              <w:rPr>
                <w:rFonts w:ascii="Arial" w:eastAsia="Times New Roman" w:hAnsi="Arial" w:cs="Arial"/>
                <w:b/>
                <w:bCs/>
                <w:color w:val="0F4761"/>
                <w:sz w:val="20"/>
                <w:szCs w:val="20"/>
                <w:lang w:eastAsia="en-US"/>
              </w:rPr>
              <w:t xml:space="preserve">30 à </w:t>
            </w:r>
            <w:proofErr w:type="gramStart"/>
            <w:r w:rsidRPr="00827142">
              <w:rPr>
                <w:rFonts w:ascii="Arial" w:eastAsia="Times New Roman" w:hAnsi="Arial" w:cs="Arial"/>
                <w:b/>
                <w:bCs/>
                <w:color w:val="0F4761"/>
                <w:sz w:val="20"/>
                <w:szCs w:val="20"/>
                <w:lang w:eastAsia="en-US"/>
              </w:rPr>
              <w:t>15:</w:t>
            </w:r>
            <w:proofErr w:type="gramEnd"/>
            <w:r w:rsidRPr="00827142">
              <w:rPr>
                <w:rFonts w:ascii="Arial" w:eastAsia="Times New Roman" w:hAnsi="Arial" w:cs="Arial"/>
                <w:b/>
                <w:bCs/>
                <w:color w:val="0F4761"/>
                <w:sz w:val="20"/>
                <w:szCs w:val="20"/>
                <w:lang w:eastAsia="en-US"/>
              </w:rPr>
              <w:t xml:space="preserve">10 </w:t>
            </w:r>
            <w:r w:rsidRPr="00827142">
              <w:rPr>
                <w:rFonts w:ascii="Arial" w:eastAsia="Times New Roman" w:hAnsi="Arial" w:cs="Arial"/>
                <w:b/>
                <w:bCs/>
                <w:color w:val="FFFFFF"/>
                <w:sz w:val="20"/>
                <w:szCs w:val="20"/>
                <w:lang w:eastAsia="en-US"/>
              </w:rPr>
              <w:t>14</w:t>
            </w:r>
          </w:p>
        </w:tc>
        <w:tc>
          <w:tcPr>
            <w:tcW w:w="9049" w:type="dxa"/>
            <w:shd w:val="clear" w:color="auto" w:fill="FFFFFF"/>
            <w:tcMar>
              <w:top w:w="0" w:type="dxa"/>
              <w:left w:w="58" w:type="dxa"/>
              <w:bottom w:w="0" w:type="dxa"/>
              <w:right w:w="0" w:type="dxa"/>
            </w:tcMar>
            <w:vAlign w:val="center"/>
          </w:tcPr>
          <w:p w14:paraId="3B2DA036" w14:textId="77777777" w:rsidR="00827142" w:rsidRPr="00827142" w:rsidRDefault="00827142" w:rsidP="00827142">
            <w:pPr>
              <w:spacing w:before="120" w:after="120"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Lancement du projet NBSAP/7NR</w:t>
            </w:r>
          </w:p>
          <w:p w14:paraId="60680A09"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Objectifs et composantes du projet NBSAP/7RN au Maroc ;</w:t>
            </w:r>
          </w:p>
          <w:p w14:paraId="1255F3FB"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Description des activit</w:t>
            </w:r>
            <w:r w:rsidRPr="00827142">
              <w:rPr>
                <w:rFonts w:ascii="Arial" w:hAnsi="Arial" w:cs="Arial" w:hint="cs"/>
                <w:sz w:val="20"/>
                <w:szCs w:val="20"/>
                <w:lang w:eastAsia="en-US"/>
              </w:rPr>
              <w:t>é</w:t>
            </w:r>
            <w:r w:rsidRPr="00827142">
              <w:rPr>
                <w:rFonts w:ascii="Arial" w:hAnsi="Arial" w:cs="Arial"/>
                <w:sz w:val="20"/>
                <w:szCs w:val="20"/>
                <w:lang w:eastAsia="en-US"/>
              </w:rPr>
              <w:t>s principales du projet courant 2025 ;</w:t>
            </w:r>
          </w:p>
          <w:p w14:paraId="067DAF91"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Gouvernance du projet au Maroc (comité de pilotage, comité de suivi)</w:t>
            </w:r>
          </w:p>
          <w:p w14:paraId="1EC4F6D0" w14:textId="77777777" w:rsidR="00827142" w:rsidRPr="00827142" w:rsidRDefault="00827142" w:rsidP="00827142">
            <w:pPr>
              <w:ind w:left="720"/>
              <w:contextualSpacing/>
              <w:jc w:val="left"/>
              <w:rPr>
                <w:rFonts w:ascii="Arial" w:hAnsi="Arial" w:cs="Arial"/>
                <w:sz w:val="10"/>
                <w:szCs w:val="10"/>
                <w:lang w:eastAsia="en-US"/>
              </w:rPr>
            </w:pPr>
          </w:p>
          <w:p w14:paraId="053D58B1" w14:textId="77777777" w:rsidR="00827142" w:rsidRPr="00827142" w:rsidRDefault="00827142" w:rsidP="00827142">
            <w:pPr>
              <w:spacing w:line="240" w:lineRule="auto"/>
              <w:ind w:right="20"/>
              <w:jc w:val="left"/>
              <w:rPr>
                <w:rFonts w:ascii="Arial" w:hAnsi="Arial" w:cs="Arial"/>
                <w:b/>
                <w:bCs/>
                <w:color w:val="FFFFFF"/>
                <w:sz w:val="20"/>
                <w:szCs w:val="20"/>
                <w:lang w:eastAsia="en-US"/>
              </w:rPr>
            </w:pPr>
            <w:r w:rsidRPr="00827142">
              <w:rPr>
                <w:rFonts w:ascii="Arial" w:hAnsi="Arial" w:cs="Arial"/>
                <w:b/>
                <w:bCs/>
                <w:i/>
                <w:iCs/>
                <w:sz w:val="20"/>
                <w:szCs w:val="20"/>
                <w:lang w:eastAsia="en-US"/>
              </w:rPr>
              <w:t>Assurée par :  Reda BENHIMA Coordonnateur National des projets Biodiversité</w:t>
            </w:r>
          </w:p>
        </w:tc>
      </w:tr>
      <w:tr w:rsidR="00827142" w:rsidRPr="00827142" w14:paraId="6A02CDFC" w14:textId="77777777" w:rsidTr="00827142">
        <w:trPr>
          <w:trHeight w:val="258"/>
        </w:trPr>
        <w:tc>
          <w:tcPr>
            <w:tcW w:w="1477" w:type="dxa"/>
            <w:shd w:val="clear" w:color="auto" w:fill="FFFFFF"/>
            <w:tcMar>
              <w:top w:w="0" w:type="dxa"/>
              <w:left w:w="0" w:type="dxa"/>
              <w:bottom w:w="0" w:type="dxa"/>
              <w:right w:w="58" w:type="dxa"/>
            </w:tcMar>
            <w:vAlign w:val="center"/>
          </w:tcPr>
          <w:p w14:paraId="58EE7D61" w14:textId="77777777" w:rsidR="00827142" w:rsidRPr="00827142" w:rsidRDefault="00827142" w:rsidP="00827142">
            <w:pPr>
              <w:spacing w:line="240" w:lineRule="auto"/>
              <w:jc w:val="left"/>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0F4761"/>
                <w:sz w:val="20"/>
                <w:szCs w:val="20"/>
                <w:lang w:eastAsia="en-US"/>
              </w:rPr>
              <w:t>15:</w:t>
            </w:r>
            <w:proofErr w:type="gramEnd"/>
            <w:r w:rsidRPr="00827142">
              <w:rPr>
                <w:rFonts w:ascii="Arial" w:eastAsia="Times New Roman" w:hAnsi="Arial" w:cs="Arial"/>
                <w:b/>
                <w:bCs/>
                <w:color w:val="0F4761"/>
                <w:sz w:val="20"/>
                <w:szCs w:val="20"/>
                <w:lang w:eastAsia="en-US"/>
              </w:rPr>
              <w:t xml:space="preserve">10 à </w:t>
            </w:r>
            <w:proofErr w:type="gramStart"/>
            <w:r w:rsidRPr="00827142">
              <w:rPr>
                <w:rFonts w:ascii="Arial" w:eastAsia="Times New Roman" w:hAnsi="Arial" w:cs="Arial"/>
                <w:b/>
                <w:bCs/>
                <w:color w:val="0F4761"/>
                <w:sz w:val="20"/>
                <w:szCs w:val="20"/>
                <w:lang w:eastAsia="en-US"/>
              </w:rPr>
              <w:t>15:</w:t>
            </w:r>
            <w:proofErr w:type="gramEnd"/>
            <w:r w:rsidRPr="00827142">
              <w:rPr>
                <w:rFonts w:ascii="Arial" w:eastAsia="Times New Roman" w:hAnsi="Arial" w:cs="Arial"/>
                <w:b/>
                <w:bCs/>
                <w:color w:val="0F4761"/>
                <w:sz w:val="20"/>
                <w:szCs w:val="20"/>
                <w:lang w:eastAsia="en-US"/>
              </w:rPr>
              <w:t xml:space="preserve">40 </w:t>
            </w:r>
            <w:r w:rsidRPr="00827142">
              <w:rPr>
                <w:rFonts w:ascii="Arial" w:eastAsia="Times New Roman" w:hAnsi="Arial" w:cs="Arial"/>
                <w:b/>
                <w:bCs/>
                <w:color w:val="FFFFFF"/>
                <w:sz w:val="20"/>
                <w:szCs w:val="20"/>
                <w:lang w:eastAsia="en-US"/>
              </w:rPr>
              <w:t>1</w:t>
            </w:r>
          </w:p>
        </w:tc>
        <w:tc>
          <w:tcPr>
            <w:tcW w:w="9049" w:type="dxa"/>
            <w:shd w:val="clear" w:color="auto" w:fill="FFFFFF"/>
            <w:tcMar>
              <w:top w:w="0" w:type="dxa"/>
              <w:left w:w="58" w:type="dxa"/>
              <w:bottom w:w="0" w:type="dxa"/>
              <w:right w:w="0" w:type="dxa"/>
            </w:tcMar>
            <w:vAlign w:val="center"/>
          </w:tcPr>
          <w:p w14:paraId="504CD79E"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Présentation des résultats de la composante 1/ Projet EAS-GBF</w:t>
            </w:r>
          </w:p>
          <w:p w14:paraId="2EF89906"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Résultats de l'analyse des similarités entre les 23 cibles du CMB et les 26 objectifs de la SPANB</w:t>
            </w:r>
          </w:p>
          <w:p w14:paraId="12133FBE"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Résultats de la mise des cibles nationales en matiere de la Biodiversité</w:t>
            </w:r>
          </w:p>
          <w:p w14:paraId="07811738" w14:textId="77777777" w:rsidR="00827142" w:rsidRPr="00827142" w:rsidRDefault="00827142" w:rsidP="00827142">
            <w:pPr>
              <w:numPr>
                <w:ilvl w:val="0"/>
                <w:numId w:val="42"/>
              </w:numPr>
              <w:spacing w:after="240" w:line="260" w:lineRule="exact"/>
              <w:ind w:right="1758"/>
              <w:contextualSpacing/>
              <w:jc w:val="left"/>
              <w:rPr>
                <w:rFonts w:ascii="Arial" w:hAnsi="Arial" w:cs="Arial"/>
                <w:sz w:val="20"/>
                <w:szCs w:val="20"/>
                <w:lang w:eastAsia="en-US"/>
              </w:rPr>
            </w:pPr>
            <w:r w:rsidRPr="00827142">
              <w:rPr>
                <w:rFonts w:ascii="Arial" w:hAnsi="Arial" w:cs="Arial"/>
                <w:sz w:val="20"/>
                <w:szCs w:val="20"/>
                <w:lang w:eastAsia="en-US"/>
              </w:rPr>
              <w:t xml:space="preserve">Feuille de route pour l’actualisation de la SPANB. </w:t>
            </w:r>
          </w:p>
          <w:p w14:paraId="7E6485D9" w14:textId="77777777" w:rsidR="00827142" w:rsidRPr="00827142" w:rsidRDefault="00827142" w:rsidP="00827142">
            <w:pPr>
              <w:spacing w:line="240" w:lineRule="auto"/>
              <w:ind w:left="720"/>
              <w:jc w:val="left"/>
              <w:rPr>
                <w:rFonts w:ascii="Arial" w:hAnsi="Arial" w:cs="Arial"/>
                <w:sz w:val="10"/>
                <w:szCs w:val="10"/>
                <w:lang w:eastAsia="en-US"/>
              </w:rPr>
            </w:pPr>
          </w:p>
          <w:p w14:paraId="716FD31C"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sz w:val="20"/>
                <w:szCs w:val="20"/>
                <w:lang w:eastAsia="en-US"/>
              </w:rPr>
              <w:t xml:space="preserve">Assurée par :  Consultant. Imad Cherkaoui. </w:t>
            </w:r>
          </w:p>
        </w:tc>
      </w:tr>
      <w:tr w:rsidR="00827142" w:rsidRPr="00827142" w14:paraId="4525458C" w14:textId="77777777" w:rsidTr="00827142">
        <w:trPr>
          <w:trHeight w:val="258"/>
        </w:trPr>
        <w:tc>
          <w:tcPr>
            <w:tcW w:w="1477" w:type="dxa"/>
            <w:shd w:val="clear" w:color="auto" w:fill="FFFFFF"/>
            <w:tcMar>
              <w:top w:w="0" w:type="dxa"/>
              <w:left w:w="0" w:type="dxa"/>
              <w:bottom w:w="0" w:type="dxa"/>
              <w:right w:w="58" w:type="dxa"/>
            </w:tcMar>
            <w:vAlign w:val="center"/>
          </w:tcPr>
          <w:p w14:paraId="08A51D48" w14:textId="77777777" w:rsidR="00827142" w:rsidRPr="00827142" w:rsidRDefault="00827142" w:rsidP="00827142">
            <w:pPr>
              <w:spacing w:line="240" w:lineRule="auto"/>
              <w:jc w:val="center"/>
              <w:rPr>
                <w:rFonts w:ascii="Arial" w:eastAsia="Times New Roman" w:hAnsi="Arial" w:cs="Arial"/>
                <w:b/>
                <w:bCs/>
                <w:color w:val="FFFFFF"/>
                <w:sz w:val="20"/>
                <w:szCs w:val="20"/>
                <w:lang w:eastAsia="en-US"/>
              </w:rPr>
            </w:pPr>
            <w:proofErr w:type="gramStart"/>
            <w:r w:rsidRPr="00827142">
              <w:rPr>
                <w:rFonts w:ascii="Arial" w:eastAsia="Times New Roman" w:hAnsi="Arial" w:cs="Arial"/>
                <w:b/>
                <w:bCs/>
                <w:color w:val="0F4761"/>
                <w:sz w:val="20"/>
                <w:szCs w:val="20"/>
                <w:lang w:eastAsia="en-US"/>
              </w:rPr>
              <w:t>15:</w:t>
            </w:r>
            <w:proofErr w:type="gramEnd"/>
            <w:r w:rsidRPr="00827142">
              <w:rPr>
                <w:rFonts w:ascii="Arial" w:eastAsia="Times New Roman" w:hAnsi="Arial" w:cs="Arial"/>
                <w:b/>
                <w:bCs/>
                <w:color w:val="0F4761"/>
                <w:sz w:val="20"/>
                <w:szCs w:val="20"/>
                <w:lang w:eastAsia="en-US"/>
              </w:rPr>
              <w:t xml:space="preserve">40 à </w:t>
            </w:r>
            <w:proofErr w:type="gramStart"/>
            <w:r w:rsidRPr="00827142">
              <w:rPr>
                <w:rFonts w:ascii="Arial" w:eastAsia="Times New Roman" w:hAnsi="Arial" w:cs="Arial"/>
                <w:b/>
                <w:bCs/>
                <w:color w:val="0F4761"/>
                <w:sz w:val="20"/>
                <w:szCs w:val="20"/>
                <w:lang w:eastAsia="en-US"/>
              </w:rPr>
              <w:t>16:</w:t>
            </w:r>
            <w:proofErr w:type="gramEnd"/>
            <w:r w:rsidRPr="00827142">
              <w:rPr>
                <w:rFonts w:ascii="Arial" w:eastAsia="Times New Roman" w:hAnsi="Arial" w:cs="Arial"/>
                <w:b/>
                <w:bCs/>
                <w:color w:val="0F4761"/>
                <w:sz w:val="20"/>
                <w:szCs w:val="20"/>
                <w:lang w:eastAsia="en-US"/>
              </w:rPr>
              <w:t>10</w:t>
            </w:r>
          </w:p>
        </w:tc>
        <w:tc>
          <w:tcPr>
            <w:tcW w:w="9049" w:type="dxa"/>
            <w:shd w:val="clear" w:color="auto" w:fill="FFFFFF"/>
            <w:tcMar>
              <w:top w:w="0" w:type="dxa"/>
              <w:left w:w="58" w:type="dxa"/>
              <w:bottom w:w="0" w:type="dxa"/>
              <w:right w:w="0" w:type="dxa"/>
            </w:tcMar>
            <w:vAlign w:val="center"/>
          </w:tcPr>
          <w:p w14:paraId="416119BD" w14:textId="77777777" w:rsidR="00827142" w:rsidRPr="00827142" w:rsidRDefault="00827142" w:rsidP="00827142">
            <w:pPr>
              <w:spacing w:line="240" w:lineRule="auto"/>
              <w:jc w:val="left"/>
              <w:rPr>
                <w:rFonts w:ascii="Arial" w:hAnsi="Arial" w:cs="Arial"/>
                <w:b/>
                <w:bCs/>
                <w:i/>
                <w:iCs/>
                <w:color w:val="156082"/>
                <w:sz w:val="20"/>
                <w:szCs w:val="20"/>
                <w:lang w:eastAsia="en-US"/>
              </w:rPr>
            </w:pPr>
            <w:r w:rsidRPr="00827142">
              <w:rPr>
                <w:rFonts w:ascii="Arial" w:hAnsi="Arial" w:cs="Arial"/>
                <w:b/>
                <w:bCs/>
                <w:i/>
                <w:iCs/>
                <w:color w:val="156082"/>
                <w:sz w:val="20"/>
                <w:szCs w:val="20"/>
                <w:lang w:eastAsia="en-US"/>
              </w:rPr>
              <w:t>Conclusions, Recommandations et moyens de progresser</w:t>
            </w:r>
          </w:p>
        </w:tc>
      </w:tr>
    </w:tbl>
    <w:p w14:paraId="41E9D630" w14:textId="77777777" w:rsidR="00827142" w:rsidRPr="00827142" w:rsidRDefault="00827142" w:rsidP="00827142">
      <w:pPr>
        <w:spacing w:after="240" w:line="400" w:lineRule="exact"/>
        <w:ind w:right="-2"/>
        <w:rPr>
          <w:rFonts w:ascii="Aptos" w:eastAsia="Aptos" w:hAnsi="Aptos" w:cs="Arial"/>
          <w:b/>
          <w:noProof/>
          <w:color w:val="156082"/>
          <w:kern w:val="2"/>
          <w:sz w:val="28"/>
          <w:lang w:eastAsia="en-US"/>
        </w:rPr>
      </w:pPr>
    </w:p>
    <w:p w14:paraId="1D0E9FD9" w14:textId="77777777" w:rsidR="00827142" w:rsidRDefault="00827142" w:rsidP="00023AED">
      <w:pPr>
        <w:spacing w:line="240" w:lineRule="auto"/>
        <w:rPr>
          <w:rFonts w:ascii="Garamond" w:hAnsi="Garamond"/>
          <w:sz w:val="24"/>
          <w:szCs w:val="24"/>
        </w:rPr>
      </w:pPr>
    </w:p>
    <w:p w14:paraId="6F51C4BF" w14:textId="77777777" w:rsidR="00827142" w:rsidRDefault="00827142" w:rsidP="00023AED">
      <w:pPr>
        <w:spacing w:line="240" w:lineRule="auto"/>
        <w:rPr>
          <w:rFonts w:ascii="Garamond" w:hAnsi="Garamond"/>
          <w:sz w:val="24"/>
          <w:szCs w:val="24"/>
        </w:rPr>
      </w:pPr>
    </w:p>
    <w:p w14:paraId="24FFF96B" w14:textId="77777777" w:rsidR="00827142" w:rsidRDefault="00827142" w:rsidP="00023AED">
      <w:pPr>
        <w:spacing w:line="240" w:lineRule="auto"/>
        <w:rPr>
          <w:rFonts w:ascii="Garamond" w:hAnsi="Garamond"/>
          <w:sz w:val="24"/>
          <w:szCs w:val="24"/>
        </w:rPr>
      </w:pPr>
    </w:p>
    <w:p w14:paraId="0AAEAD90" w14:textId="77777777" w:rsidR="00827142" w:rsidRDefault="00827142" w:rsidP="00023AED">
      <w:pPr>
        <w:spacing w:line="240" w:lineRule="auto"/>
        <w:rPr>
          <w:rFonts w:ascii="Garamond" w:hAnsi="Garamond"/>
          <w:sz w:val="24"/>
          <w:szCs w:val="24"/>
        </w:rPr>
      </w:pPr>
    </w:p>
    <w:p w14:paraId="7A52482E" w14:textId="77777777" w:rsidR="00827142" w:rsidRDefault="00827142" w:rsidP="00023AED">
      <w:pPr>
        <w:spacing w:line="240" w:lineRule="auto"/>
        <w:rPr>
          <w:rFonts w:ascii="Garamond" w:hAnsi="Garamond"/>
          <w:sz w:val="24"/>
          <w:szCs w:val="24"/>
        </w:rPr>
      </w:pPr>
    </w:p>
    <w:p w14:paraId="64EAB6DD" w14:textId="77777777" w:rsidR="00827142" w:rsidRDefault="00827142" w:rsidP="00023AED">
      <w:pPr>
        <w:spacing w:line="240" w:lineRule="auto"/>
        <w:rPr>
          <w:rFonts w:ascii="Garamond" w:hAnsi="Garamond"/>
          <w:sz w:val="24"/>
          <w:szCs w:val="24"/>
        </w:rPr>
      </w:pPr>
    </w:p>
    <w:p w14:paraId="1CABB641" w14:textId="77777777" w:rsidR="00827142" w:rsidRDefault="00827142" w:rsidP="00023AED">
      <w:pPr>
        <w:spacing w:line="240" w:lineRule="auto"/>
        <w:rPr>
          <w:rFonts w:ascii="Garamond" w:hAnsi="Garamond"/>
          <w:sz w:val="24"/>
          <w:szCs w:val="24"/>
        </w:rPr>
      </w:pPr>
    </w:p>
    <w:p w14:paraId="5DC4E222" w14:textId="77777777" w:rsidR="00827142" w:rsidRDefault="00827142" w:rsidP="00023AED">
      <w:pPr>
        <w:spacing w:line="240" w:lineRule="auto"/>
        <w:rPr>
          <w:rFonts w:ascii="Garamond" w:hAnsi="Garamond"/>
          <w:sz w:val="24"/>
          <w:szCs w:val="24"/>
        </w:rPr>
      </w:pPr>
    </w:p>
    <w:p w14:paraId="334238FC" w14:textId="77777777" w:rsidR="00827142" w:rsidRDefault="00827142" w:rsidP="00023AED">
      <w:pPr>
        <w:spacing w:line="240" w:lineRule="auto"/>
        <w:rPr>
          <w:rFonts w:ascii="Garamond" w:hAnsi="Garamond"/>
          <w:sz w:val="24"/>
          <w:szCs w:val="24"/>
        </w:rPr>
      </w:pPr>
    </w:p>
    <w:p w14:paraId="69483277" w14:textId="77777777" w:rsidR="00827142" w:rsidRDefault="00827142" w:rsidP="00023AED">
      <w:pPr>
        <w:spacing w:line="240" w:lineRule="auto"/>
        <w:rPr>
          <w:rFonts w:ascii="Garamond" w:hAnsi="Garamond"/>
          <w:sz w:val="24"/>
          <w:szCs w:val="24"/>
        </w:rPr>
      </w:pPr>
    </w:p>
    <w:p w14:paraId="48A88F20" w14:textId="77777777" w:rsidR="00827142" w:rsidRDefault="00827142" w:rsidP="00023AED">
      <w:pPr>
        <w:spacing w:line="240" w:lineRule="auto"/>
        <w:rPr>
          <w:rFonts w:ascii="Garamond" w:hAnsi="Garamond"/>
          <w:sz w:val="24"/>
          <w:szCs w:val="24"/>
        </w:rPr>
      </w:pPr>
    </w:p>
    <w:p w14:paraId="3BB1F8C5" w14:textId="77777777" w:rsidR="00827142" w:rsidRDefault="00827142" w:rsidP="00023AED">
      <w:pPr>
        <w:spacing w:line="240" w:lineRule="auto"/>
        <w:rPr>
          <w:rFonts w:ascii="Garamond" w:hAnsi="Garamond"/>
          <w:sz w:val="24"/>
          <w:szCs w:val="24"/>
        </w:rPr>
      </w:pPr>
    </w:p>
    <w:p w14:paraId="0B668560" w14:textId="77777777" w:rsidR="00827142" w:rsidRDefault="00827142" w:rsidP="00023AED">
      <w:pPr>
        <w:spacing w:line="240" w:lineRule="auto"/>
        <w:rPr>
          <w:rFonts w:ascii="Garamond" w:hAnsi="Garamond"/>
          <w:sz w:val="24"/>
          <w:szCs w:val="24"/>
        </w:rPr>
      </w:pPr>
    </w:p>
    <w:p w14:paraId="57D939E2" w14:textId="77777777" w:rsidR="00827142" w:rsidRDefault="00827142" w:rsidP="00023AED">
      <w:pPr>
        <w:spacing w:line="240" w:lineRule="auto"/>
        <w:rPr>
          <w:rFonts w:ascii="Garamond" w:hAnsi="Garamond"/>
          <w:sz w:val="24"/>
          <w:szCs w:val="24"/>
        </w:rPr>
      </w:pPr>
    </w:p>
    <w:p w14:paraId="4C630F4A" w14:textId="77777777" w:rsidR="00827142" w:rsidRDefault="00827142" w:rsidP="00023AED">
      <w:pPr>
        <w:spacing w:line="240" w:lineRule="auto"/>
        <w:rPr>
          <w:rFonts w:ascii="Garamond" w:hAnsi="Garamond"/>
          <w:sz w:val="24"/>
          <w:szCs w:val="24"/>
        </w:rPr>
      </w:pPr>
    </w:p>
    <w:sectPr w:rsidR="00827142" w:rsidSect="00023AED">
      <w:headerReference w:type="default" r:id="rId12"/>
      <w:footerReference w:type="even" r:id="rId13"/>
      <w:footerReference w:type="default" r:id="rId14"/>
      <w:headerReference w:type="first" r:id="rId15"/>
      <w:footerReference w:type="first" r:id="rId16"/>
      <w:pgSz w:w="11906" w:h="16838"/>
      <w:pgMar w:top="568" w:right="1417" w:bottom="1417" w:left="1417" w:header="426" w:footer="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E5E4F" w14:textId="77777777" w:rsidR="00AE0BBA" w:rsidRDefault="00AE0BBA" w:rsidP="00370E5A">
      <w:pPr>
        <w:spacing w:line="240" w:lineRule="auto"/>
      </w:pPr>
      <w:r>
        <w:separator/>
      </w:r>
    </w:p>
  </w:endnote>
  <w:endnote w:type="continuationSeparator" w:id="0">
    <w:p w14:paraId="2ADFD304" w14:textId="77777777" w:rsidR="00AE0BBA" w:rsidRDefault="00AE0BBA" w:rsidP="00370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C600" w14:textId="77777777" w:rsidR="00470B69" w:rsidRPr="007C7C84" w:rsidRDefault="00000000">
    <w:pPr>
      <w:pBdr>
        <w:top w:val="nil"/>
        <w:left w:val="nil"/>
        <w:bottom w:val="nil"/>
        <w:right w:val="nil"/>
        <w:between w:val="nil"/>
      </w:pBdr>
      <w:tabs>
        <w:tab w:val="center" w:pos="4536"/>
        <w:tab w:val="right" w:pos="9072"/>
      </w:tabs>
      <w:spacing w:after="60" w:line="240" w:lineRule="auto"/>
      <w:jc w:val="center"/>
      <w:rPr>
        <w:rFonts w:ascii="Garamond" w:eastAsia="Arial" w:hAnsi="Garamond" w:cs="Arial"/>
        <w:color w:val="000000"/>
      </w:rPr>
    </w:pPr>
    <w:r w:rsidRPr="007C7C84">
      <w:rPr>
        <w:rFonts w:ascii="Garamond" w:eastAsia="Arial" w:hAnsi="Garamond" w:cs="Arial"/>
        <w:color w:val="000000"/>
      </w:rPr>
      <w:fldChar w:fldCharType="begin"/>
    </w:r>
    <w:r w:rsidRPr="007C7C84">
      <w:rPr>
        <w:rFonts w:ascii="Garamond" w:eastAsia="Arial" w:hAnsi="Garamond" w:cs="Arial"/>
        <w:color w:val="000000"/>
      </w:rPr>
      <w:instrText>PAGE</w:instrText>
    </w:r>
    <w:r w:rsidRPr="007C7C84">
      <w:rPr>
        <w:rFonts w:ascii="Garamond" w:eastAsia="Arial" w:hAnsi="Garamond" w:cs="Arial"/>
        <w:color w:val="000000"/>
      </w:rPr>
      <w:fldChar w:fldCharType="separate"/>
    </w:r>
    <w:r w:rsidRPr="007C7C84">
      <w:rPr>
        <w:rFonts w:ascii="Garamond" w:eastAsia="Arial" w:hAnsi="Garamond" w:cs="Arial"/>
        <w:noProof/>
        <w:color w:val="000000"/>
      </w:rPr>
      <w:t>1</w:t>
    </w:r>
    <w:r w:rsidRPr="007C7C84">
      <w:rPr>
        <w:rFonts w:ascii="Garamond" w:eastAsia="Arial" w:hAnsi="Garamond" w:cs="Arial"/>
        <w:color w:val="000000"/>
      </w:rPr>
      <w:fldChar w:fldCharType="end"/>
    </w:r>
  </w:p>
  <w:p w14:paraId="2578C392" w14:textId="77777777" w:rsidR="00470B69" w:rsidRPr="007C7C84" w:rsidRDefault="00470B69">
    <w:pPr>
      <w:pBdr>
        <w:top w:val="nil"/>
        <w:left w:val="nil"/>
        <w:bottom w:val="nil"/>
        <w:right w:val="nil"/>
        <w:between w:val="nil"/>
      </w:pBdr>
      <w:tabs>
        <w:tab w:val="center" w:pos="4536"/>
        <w:tab w:val="right" w:pos="9072"/>
      </w:tabs>
      <w:spacing w:after="60" w:line="240" w:lineRule="auto"/>
      <w:rPr>
        <w:rFonts w:ascii="Garamond" w:eastAsia="Arial" w:hAnsi="Garamond"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73942"/>
      <w:docPartObj>
        <w:docPartGallery w:val="Page Numbers (Bottom of Page)"/>
        <w:docPartUnique/>
      </w:docPartObj>
    </w:sdtPr>
    <w:sdtEndPr>
      <w:rPr>
        <w:sz w:val="20"/>
        <w:szCs w:val="20"/>
      </w:rPr>
    </w:sdtEndPr>
    <w:sdtContent>
      <w:p w14:paraId="2BEE9BEB" w14:textId="2BE05E5A" w:rsidR="00470B69" w:rsidRPr="00C93A70" w:rsidRDefault="00000000" w:rsidP="00C93A70">
        <w:pPr>
          <w:pBdr>
            <w:top w:val="nil"/>
            <w:left w:val="nil"/>
            <w:bottom w:val="nil"/>
            <w:right w:val="nil"/>
            <w:between w:val="nil"/>
          </w:pBdr>
          <w:tabs>
            <w:tab w:val="center" w:pos="4153"/>
            <w:tab w:val="right" w:pos="8306"/>
            <w:tab w:val="right" w:pos="9540"/>
          </w:tabs>
          <w:spacing w:after="60" w:line="240" w:lineRule="auto"/>
          <w:rPr>
            <w:rFonts w:ascii="Garamond" w:hAnsi="Garamond"/>
            <w:color w:val="000000"/>
            <w:sz w:val="20"/>
            <w:szCs w:val="20"/>
          </w:rPr>
        </w:pPr>
        <w:r w:rsidRPr="00370E5A">
          <w:rPr>
            <w:rFonts w:ascii="Garamond" w:hAnsi="Garamond"/>
            <w:color w:val="000000"/>
            <w:sz w:val="18"/>
            <w:szCs w:val="18"/>
          </w:rPr>
          <w:t xml:space="preserve">Projet </w:t>
        </w:r>
        <w:r w:rsidR="004518F2">
          <w:rPr>
            <w:rFonts w:ascii="Garamond" w:hAnsi="Garamond"/>
            <w:color w:val="000000"/>
            <w:sz w:val="18"/>
            <w:szCs w:val="18"/>
          </w:rPr>
          <w:t>SPANB-7RN</w:t>
        </w:r>
        <w:r w:rsidRPr="00370E5A">
          <w:rPr>
            <w:rFonts w:ascii="Garamond" w:hAnsi="Garamond"/>
            <w:color w:val="000000"/>
            <w:sz w:val="18"/>
            <w:szCs w:val="18"/>
          </w:rPr>
          <w:t>| Rapport de suivi trimestriel –T</w:t>
        </w:r>
        <w:r w:rsidR="00370E5A" w:rsidRPr="00370E5A">
          <w:rPr>
            <w:rFonts w:ascii="Garamond" w:hAnsi="Garamond"/>
            <w:color w:val="000000"/>
            <w:sz w:val="18"/>
            <w:szCs w:val="18"/>
          </w:rPr>
          <w:t>1</w:t>
        </w:r>
        <w:r w:rsidRPr="00370E5A">
          <w:rPr>
            <w:rFonts w:ascii="Garamond" w:hAnsi="Garamond"/>
            <w:color w:val="000000"/>
            <w:sz w:val="18"/>
            <w:szCs w:val="18"/>
          </w:rPr>
          <w:t>- 202</w:t>
        </w:r>
        <w:r w:rsidR="00370E5A" w:rsidRPr="00370E5A">
          <w:rPr>
            <w:rFonts w:ascii="Garamond" w:hAnsi="Garamond"/>
            <w:color w:val="000000"/>
            <w:sz w:val="18"/>
            <w:szCs w:val="18"/>
          </w:rPr>
          <w:t>5</w:t>
        </w:r>
        <w:r w:rsidRPr="00370E5A">
          <w:rPr>
            <w:rFonts w:ascii="Garamond" w:hAnsi="Garamond"/>
            <w:color w:val="000000"/>
            <w:sz w:val="18"/>
            <w:szCs w:val="18"/>
          </w:rPr>
          <w:t xml:space="preserve">                                                                                </w:t>
        </w:r>
        <w:r w:rsidRPr="00370E5A">
          <w:rPr>
            <w:sz w:val="18"/>
            <w:szCs w:val="18"/>
          </w:rPr>
          <w:t xml:space="preserve">                                         </w:t>
        </w:r>
        <w:r w:rsidRPr="00370E5A">
          <w:rPr>
            <w:rFonts w:ascii="Garamond" w:hAnsi="Garamond"/>
            <w:sz w:val="18"/>
            <w:szCs w:val="18"/>
          </w:rPr>
          <w:t xml:space="preserve">       </w:t>
        </w:r>
        <w:r w:rsidRPr="00C93A70">
          <w:rPr>
            <w:rFonts w:ascii="Garamond" w:hAnsi="Garamond"/>
            <w:b/>
            <w:bCs/>
            <w:sz w:val="20"/>
            <w:szCs w:val="20"/>
          </w:rPr>
          <w:fldChar w:fldCharType="begin"/>
        </w:r>
        <w:r w:rsidRPr="00C93A70">
          <w:rPr>
            <w:rFonts w:ascii="Garamond" w:hAnsi="Garamond"/>
            <w:b/>
            <w:bCs/>
            <w:sz w:val="20"/>
            <w:szCs w:val="20"/>
          </w:rPr>
          <w:instrText>PAGE   \* MERGEFORMAT</w:instrText>
        </w:r>
        <w:r w:rsidRPr="00C93A70">
          <w:rPr>
            <w:rFonts w:ascii="Garamond" w:hAnsi="Garamond"/>
            <w:b/>
            <w:bCs/>
            <w:sz w:val="20"/>
            <w:szCs w:val="20"/>
          </w:rPr>
          <w:fldChar w:fldCharType="separate"/>
        </w:r>
        <w:r>
          <w:rPr>
            <w:rFonts w:ascii="Garamond" w:hAnsi="Garamond"/>
            <w:b/>
            <w:bCs/>
            <w:noProof/>
            <w:sz w:val="20"/>
            <w:szCs w:val="20"/>
          </w:rPr>
          <w:t>16</w:t>
        </w:r>
        <w:r w:rsidRPr="00C93A70">
          <w:rPr>
            <w:rFonts w:ascii="Garamond" w:hAnsi="Garamond"/>
            <w:b/>
            <w:bCs/>
            <w:sz w:val="20"/>
            <w:szCs w:val="20"/>
          </w:rPr>
          <w:fldChar w:fldCharType="end"/>
        </w:r>
      </w:p>
    </w:sdtContent>
  </w:sdt>
  <w:p w14:paraId="7BE03F3D" w14:textId="77777777" w:rsidR="00470B69" w:rsidRPr="00C93A70" w:rsidRDefault="00470B6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41194"/>
      <w:docPartObj>
        <w:docPartGallery w:val="Page Numbers (Bottom of Page)"/>
        <w:docPartUnique/>
      </w:docPartObj>
    </w:sdtPr>
    <w:sdtContent>
      <w:p w14:paraId="33133E35" w14:textId="77777777" w:rsidR="00470B69" w:rsidRDefault="00000000">
        <w:pPr>
          <w:pStyle w:val="Pieddepage"/>
          <w:jc w:val="center"/>
        </w:pPr>
        <w:r>
          <w:fldChar w:fldCharType="begin"/>
        </w:r>
        <w:r>
          <w:instrText>PAGE   \* MERGEFORMAT</w:instrText>
        </w:r>
        <w:r>
          <w:fldChar w:fldCharType="separate"/>
        </w:r>
        <w:r>
          <w:rPr>
            <w:noProof/>
          </w:rPr>
          <w:t>1</w:t>
        </w:r>
        <w:r>
          <w:fldChar w:fldCharType="end"/>
        </w:r>
      </w:p>
    </w:sdtContent>
  </w:sdt>
  <w:p w14:paraId="04465093" w14:textId="77777777" w:rsidR="00470B69" w:rsidRDefault="00470B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AF860" w14:textId="77777777" w:rsidR="00AE0BBA" w:rsidRDefault="00AE0BBA" w:rsidP="00370E5A">
      <w:pPr>
        <w:spacing w:line="240" w:lineRule="auto"/>
      </w:pPr>
      <w:r>
        <w:separator/>
      </w:r>
    </w:p>
  </w:footnote>
  <w:footnote w:type="continuationSeparator" w:id="0">
    <w:p w14:paraId="22353D63" w14:textId="77777777" w:rsidR="00AE0BBA" w:rsidRDefault="00AE0BBA" w:rsidP="00370E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B8CD" w14:textId="77777777" w:rsidR="00470B69" w:rsidRDefault="00000000">
    <w:pPr>
      <w:pStyle w:val="En-tte"/>
    </w:pPr>
    <w:r w:rsidRPr="00B610E4">
      <w:rPr>
        <w:rFonts w:ascii="Garamond" w:hAnsi="Garamond"/>
        <w:noProof/>
      </w:rPr>
      <w:drawing>
        <wp:anchor distT="0" distB="0" distL="114300" distR="114300" simplePos="0" relativeHeight="251653632" behindDoc="0" locked="0" layoutInCell="1" allowOverlap="1" wp14:anchorId="0FE40B7C" wp14:editId="3A995FA6">
          <wp:simplePos x="0" y="0"/>
          <wp:positionH relativeFrom="margin">
            <wp:align>center</wp:align>
          </wp:positionH>
          <wp:positionV relativeFrom="paragraph">
            <wp:posOffset>-142875</wp:posOffset>
          </wp:positionV>
          <wp:extent cx="6477000" cy="899160"/>
          <wp:effectExtent l="0" t="0" r="0" b="0"/>
          <wp:wrapSquare wrapText="bothSides"/>
          <wp:docPr id="45"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6477000" cy="89916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BF589" w14:textId="77777777" w:rsidR="00470B69" w:rsidRDefault="00000000" w:rsidP="0092210F">
    <w:pPr>
      <w:pBdr>
        <w:top w:val="nil"/>
        <w:left w:val="nil"/>
        <w:bottom w:val="nil"/>
        <w:right w:val="nil"/>
        <w:between w:val="nil"/>
      </w:pBdr>
      <w:tabs>
        <w:tab w:val="center" w:pos="4153"/>
      </w:tabs>
      <w:spacing w:after="60" w:line="240" w:lineRule="auto"/>
      <w:jc w:val="left"/>
      <w:rPr>
        <w:rFonts w:ascii="Arial" w:eastAsia="Arial" w:hAnsi="Arial" w:cs="Arial"/>
        <w:color w:val="000000"/>
        <w:sz w:val="20"/>
        <w:szCs w:val="20"/>
      </w:rPr>
    </w:pPr>
    <w:r>
      <w:rPr>
        <w:noProof/>
      </w:rPr>
      <w:drawing>
        <wp:inline distT="0" distB="0" distL="0" distR="0" wp14:anchorId="28F747B6" wp14:editId="3186D3E1">
          <wp:extent cx="819150" cy="952500"/>
          <wp:effectExtent l="0" t="0" r="0" b="0"/>
          <wp:docPr id="46" name="Image 46" descr="Who We Are |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o We Are | GEF"/>
                  <pic:cNvPicPr>
                    <a:picLocks noChangeAspect="1" noChangeArrowheads="1"/>
                  </pic:cNvPicPr>
                </pic:nvPicPr>
                <pic:blipFill rotWithShape="1">
                  <a:blip r:embed="rId1">
                    <a:extLst>
                      <a:ext uri="{28A0092B-C50C-407E-A947-70E740481C1C}">
                        <a14:useLocalDpi xmlns:a14="http://schemas.microsoft.com/office/drawing/2010/main" val="0"/>
                      </a:ext>
                    </a:extLst>
                  </a:blip>
                  <a:srcRect l="17911" r="17911"/>
                  <a:stretch/>
                </pic:blipFill>
                <pic:spPr bwMode="auto">
                  <a:xfrm>
                    <a:off x="0" y="0"/>
                    <a:ext cx="825937" cy="96039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Arial" w:hAnsi="Arial" w:cs="Arial"/>
        <w:noProof/>
        <w:color w:val="000000"/>
        <w:sz w:val="20"/>
        <w:szCs w:val="20"/>
      </w:rPr>
      <w:tab/>
    </w:r>
    <w:r>
      <w:rPr>
        <w:rFonts w:ascii="Arial" w:eastAsia="Arial" w:hAnsi="Arial" w:cs="Arial"/>
        <w:noProof/>
        <w:color w:val="000000"/>
        <w:sz w:val="20"/>
        <w:szCs w:val="20"/>
      </w:rPr>
      <w:drawing>
        <wp:inline distT="0" distB="0" distL="0" distR="0" wp14:anchorId="1C7B3283" wp14:editId="3D4D81EA">
          <wp:extent cx="1809750" cy="1172986"/>
          <wp:effectExtent l="0" t="0" r="0" b="825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861" cy="1183428"/>
                  </a:xfrm>
                  <a:prstGeom prst="rect">
                    <a:avLst/>
                  </a:prstGeom>
                  <a:noFill/>
                  <a:ln>
                    <a:noFill/>
                  </a:ln>
                </pic:spPr>
              </pic:pic>
            </a:graphicData>
          </a:graphic>
        </wp:inline>
      </w:drawing>
    </w:r>
    <w:r>
      <w:rPr>
        <w:noProof/>
      </w:rPr>
      <w:drawing>
        <wp:inline distT="0" distB="0" distL="0" distR="0" wp14:anchorId="617DBBEE" wp14:editId="2F9F9611">
          <wp:extent cx="558279" cy="942975"/>
          <wp:effectExtent l="0" t="0" r="0" b="0"/>
          <wp:docPr id="48" name="Image 48" descr="PNUD Maro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UD Maroc - YouTube"/>
                  <pic:cNvPicPr>
                    <a:picLocks noChangeAspect="1" noChangeArrowheads="1"/>
                  </pic:cNvPicPr>
                </pic:nvPicPr>
                <pic:blipFill rotWithShape="1">
                  <a:blip r:embed="rId3">
                    <a:extLst>
                      <a:ext uri="{28A0092B-C50C-407E-A947-70E740481C1C}">
                        <a14:useLocalDpi xmlns:a14="http://schemas.microsoft.com/office/drawing/2010/main" val="0"/>
                      </a:ext>
                    </a:extLst>
                  </a:blip>
                  <a:srcRect l="33517" t="21587" r="32683" b="21322"/>
                  <a:stretch/>
                </pic:blipFill>
                <pic:spPr bwMode="auto">
                  <a:xfrm>
                    <a:off x="0" y="0"/>
                    <a:ext cx="570355" cy="9633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Arial" w:hAnsi="Arial" w:cs="Arial"/>
        <w:noProof/>
        <w:color w:val="000000"/>
        <w:sz w:val="20"/>
        <w:szCs w:val="20"/>
      </w:rPr>
      <w:tab/>
    </w:r>
    <w:r>
      <w:rPr>
        <w:rFonts w:ascii="Arial" w:eastAsia="Arial" w:hAnsi="Arial" w:cs="Arial"/>
        <w:noProof/>
        <w:color w:val="000000"/>
        <w:sz w:val="20"/>
        <w:szCs w:val="20"/>
      </w:rPr>
      <w:tab/>
    </w:r>
    <w:r>
      <w:rPr>
        <w:rFonts w:ascii="Arial" w:eastAsia="Arial" w:hAnsi="Arial" w:cs="Arial"/>
        <w:noProof/>
        <w:color w:val="000000"/>
        <w:sz w:val="20"/>
        <w:szCs w:val="20"/>
      </w:rPr>
      <w:tab/>
    </w:r>
    <w:r>
      <w:rPr>
        <w:rFonts w:ascii="Arial" w:eastAsia="Arial" w:hAnsi="Arial" w:cs="Arial"/>
        <w:noProof/>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0523"/>
    <w:multiLevelType w:val="hybridMultilevel"/>
    <w:tmpl w:val="632CF5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1620B"/>
    <w:multiLevelType w:val="hybridMultilevel"/>
    <w:tmpl w:val="1A08F56E"/>
    <w:lvl w:ilvl="0" w:tplc="380C0001">
      <w:start w:val="1"/>
      <w:numFmt w:val="bullet"/>
      <w:lvlText w:val=""/>
      <w:lvlJc w:val="left"/>
      <w:pPr>
        <w:ind w:left="360" w:hanging="360"/>
      </w:pPr>
      <w:rPr>
        <w:rFonts w:ascii="Symbol" w:hAnsi="Symbol" w:hint="default"/>
      </w:rPr>
    </w:lvl>
    <w:lvl w:ilvl="1" w:tplc="380C0003" w:tentative="1">
      <w:start w:val="1"/>
      <w:numFmt w:val="bullet"/>
      <w:lvlText w:val="o"/>
      <w:lvlJc w:val="left"/>
      <w:pPr>
        <w:ind w:left="1080" w:hanging="360"/>
      </w:pPr>
      <w:rPr>
        <w:rFonts w:ascii="Courier New" w:hAnsi="Courier New" w:cs="Courier New" w:hint="default"/>
      </w:rPr>
    </w:lvl>
    <w:lvl w:ilvl="2" w:tplc="380C0005" w:tentative="1">
      <w:start w:val="1"/>
      <w:numFmt w:val="bullet"/>
      <w:lvlText w:val=""/>
      <w:lvlJc w:val="left"/>
      <w:pPr>
        <w:ind w:left="1800" w:hanging="360"/>
      </w:pPr>
      <w:rPr>
        <w:rFonts w:ascii="Wingdings" w:hAnsi="Wingdings" w:hint="default"/>
      </w:rPr>
    </w:lvl>
    <w:lvl w:ilvl="3" w:tplc="380C0001" w:tentative="1">
      <w:start w:val="1"/>
      <w:numFmt w:val="bullet"/>
      <w:lvlText w:val=""/>
      <w:lvlJc w:val="left"/>
      <w:pPr>
        <w:ind w:left="2520" w:hanging="360"/>
      </w:pPr>
      <w:rPr>
        <w:rFonts w:ascii="Symbol" w:hAnsi="Symbol" w:hint="default"/>
      </w:rPr>
    </w:lvl>
    <w:lvl w:ilvl="4" w:tplc="380C0003" w:tentative="1">
      <w:start w:val="1"/>
      <w:numFmt w:val="bullet"/>
      <w:lvlText w:val="o"/>
      <w:lvlJc w:val="left"/>
      <w:pPr>
        <w:ind w:left="3240" w:hanging="360"/>
      </w:pPr>
      <w:rPr>
        <w:rFonts w:ascii="Courier New" w:hAnsi="Courier New" w:cs="Courier New" w:hint="default"/>
      </w:rPr>
    </w:lvl>
    <w:lvl w:ilvl="5" w:tplc="380C0005" w:tentative="1">
      <w:start w:val="1"/>
      <w:numFmt w:val="bullet"/>
      <w:lvlText w:val=""/>
      <w:lvlJc w:val="left"/>
      <w:pPr>
        <w:ind w:left="3960" w:hanging="360"/>
      </w:pPr>
      <w:rPr>
        <w:rFonts w:ascii="Wingdings" w:hAnsi="Wingdings" w:hint="default"/>
      </w:rPr>
    </w:lvl>
    <w:lvl w:ilvl="6" w:tplc="380C0001" w:tentative="1">
      <w:start w:val="1"/>
      <w:numFmt w:val="bullet"/>
      <w:lvlText w:val=""/>
      <w:lvlJc w:val="left"/>
      <w:pPr>
        <w:ind w:left="4680" w:hanging="360"/>
      </w:pPr>
      <w:rPr>
        <w:rFonts w:ascii="Symbol" w:hAnsi="Symbol" w:hint="default"/>
      </w:rPr>
    </w:lvl>
    <w:lvl w:ilvl="7" w:tplc="380C0003" w:tentative="1">
      <w:start w:val="1"/>
      <w:numFmt w:val="bullet"/>
      <w:lvlText w:val="o"/>
      <w:lvlJc w:val="left"/>
      <w:pPr>
        <w:ind w:left="5400" w:hanging="360"/>
      </w:pPr>
      <w:rPr>
        <w:rFonts w:ascii="Courier New" w:hAnsi="Courier New" w:cs="Courier New" w:hint="default"/>
      </w:rPr>
    </w:lvl>
    <w:lvl w:ilvl="8" w:tplc="380C0005" w:tentative="1">
      <w:start w:val="1"/>
      <w:numFmt w:val="bullet"/>
      <w:lvlText w:val=""/>
      <w:lvlJc w:val="left"/>
      <w:pPr>
        <w:ind w:left="6120" w:hanging="360"/>
      </w:pPr>
      <w:rPr>
        <w:rFonts w:ascii="Wingdings" w:hAnsi="Wingdings" w:hint="default"/>
      </w:rPr>
    </w:lvl>
  </w:abstractNum>
  <w:abstractNum w:abstractNumId="2" w15:restartNumberingAfterBreak="0">
    <w:nsid w:val="057C1254"/>
    <w:multiLevelType w:val="hybridMultilevel"/>
    <w:tmpl w:val="99F25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A10FB"/>
    <w:multiLevelType w:val="hybridMultilevel"/>
    <w:tmpl w:val="1AC2E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F04283"/>
    <w:multiLevelType w:val="multilevel"/>
    <w:tmpl w:val="B5F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B1B09"/>
    <w:multiLevelType w:val="hybridMultilevel"/>
    <w:tmpl w:val="B1FA55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E165D4"/>
    <w:multiLevelType w:val="hybridMultilevel"/>
    <w:tmpl w:val="A49C82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FF3AB7"/>
    <w:multiLevelType w:val="multilevel"/>
    <w:tmpl w:val="7DD01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2A585E"/>
    <w:multiLevelType w:val="hybridMultilevel"/>
    <w:tmpl w:val="A89E5E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063D14"/>
    <w:multiLevelType w:val="hybridMultilevel"/>
    <w:tmpl w:val="C3FA07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BE181D"/>
    <w:multiLevelType w:val="multilevel"/>
    <w:tmpl w:val="7B4E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0A5F8C"/>
    <w:multiLevelType w:val="hybridMultilevel"/>
    <w:tmpl w:val="98A6C85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1C481B79"/>
    <w:multiLevelType w:val="hybridMultilevel"/>
    <w:tmpl w:val="504497E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3" w15:restartNumberingAfterBreak="0">
    <w:nsid w:val="1CA77BE9"/>
    <w:multiLevelType w:val="multilevel"/>
    <w:tmpl w:val="F26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3B24DD"/>
    <w:multiLevelType w:val="hybridMultilevel"/>
    <w:tmpl w:val="B8840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DC0059D"/>
    <w:multiLevelType w:val="multilevel"/>
    <w:tmpl w:val="212AB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6D3DD6"/>
    <w:multiLevelType w:val="hybridMultilevel"/>
    <w:tmpl w:val="1C44E3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D76E68"/>
    <w:multiLevelType w:val="hybridMultilevel"/>
    <w:tmpl w:val="A2DEC50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235A6A05"/>
    <w:multiLevelType w:val="hybridMultilevel"/>
    <w:tmpl w:val="285A7C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73D14E1"/>
    <w:multiLevelType w:val="hybridMultilevel"/>
    <w:tmpl w:val="548A89F4"/>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0" w15:restartNumberingAfterBreak="0">
    <w:nsid w:val="2854484C"/>
    <w:multiLevelType w:val="hybridMultilevel"/>
    <w:tmpl w:val="9F5865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3382902"/>
    <w:multiLevelType w:val="hybridMultilevel"/>
    <w:tmpl w:val="B14061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58C6986"/>
    <w:multiLevelType w:val="hybridMultilevel"/>
    <w:tmpl w:val="1C148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DA61A6"/>
    <w:multiLevelType w:val="hybridMultilevel"/>
    <w:tmpl w:val="CF94E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8706EB3"/>
    <w:multiLevelType w:val="hybridMultilevel"/>
    <w:tmpl w:val="35821450"/>
    <w:lvl w:ilvl="0" w:tplc="40BCE61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ABA3928"/>
    <w:multiLevelType w:val="hybridMultilevel"/>
    <w:tmpl w:val="A62EBC8A"/>
    <w:lvl w:ilvl="0" w:tplc="2E3C3A72">
      <w:start w:val="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D84209B"/>
    <w:multiLevelType w:val="hybridMultilevel"/>
    <w:tmpl w:val="32346306"/>
    <w:lvl w:ilvl="0" w:tplc="40BCE61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EED5136"/>
    <w:multiLevelType w:val="hybridMultilevel"/>
    <w:tmpl w:val="A386E2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FE43CDA"/>
    <w:multiLevelType w:val="hybridMultilevel"/>
    <w:tmpl w:val="5D422BB6"/>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9" w15:restartNumberingAfterBreak="0">
    <w:nsid w:val="4148219E"/>
    <w:multiLevelType w:val="hybridMultilevel"/>
    <w:tmpl w:val="CE76FF4E"/>
    <w:lvl w:ilvl="0" w:tplc="F3CEB1C8">
      <w:numFmt w:val="bullet"/>
      <w:lvlText w:val="-"/>
      <w:lvlJc w:val="left"/>
      <w:pPr>
        <w:ind w:left="-1422" w:hanging="360"/>
      </w:pPr>
      <w:rPr>
        <w:rFonts w:ascii="Calibri" w:eastAsiaTheme="minorHAnsi" w:hAnsi="Calibri" w:cs="Calibri" w:hint="default"/>
      </w:rPr>
    </w:lvl>
    <w:lvl w:ilvl="1" w:tplc="040C0003" w:tentative="1">
      <w:start w:val="1"/>
      <w:numFmt w:val="bullet"/>
      <w:lvlText w:val="o"/>
      <w:lvlJc w:val="left"/>
      <w:pPr>
        <w:ind w:left="-702" w:hanging="360"/>
      </w:pPr>
      <w:rPr>
        <w:rFonts w:ascii="Courier New" w:hAnsi="Courier New" w:cs="Courier New" w:hint="default"/>
      </w:rPr>
    </w:lvl>
    <w:lvl w:ilvl="2" w:tplc="040C0005" w:tentative="1">
      <w:start w:val="1"/>
      <w:numFmt w:val="bullet"/>
      <w:lvlText w:val=""/>
      <w:lvlJc w:val="left"/>
      <w:pPr>
        <w:ind w:left="18" w:hanging="360"/>
      </w:pPr>
      <w:rPr>
        <w:rFonts w:ascii="Wingdings" w:hAnsi="Wingdings" w:hint="default"/>
      </w:rPr>
    </w:lvl>
    <w:lvl w:ilvl="3" w:tplc="040C0001" w:tentative="1">
      <w:start w:val="1"/>
      <w:numFmt w:val="bullet"/>
      <w:lvlText w:val=""/>
      <w:lvlJc w:val="left"/>
      <w:pPr>
        <w:ind w:left="738" w:hanging="360"/>
      </w:pPr>
      <w:rPr>
        <w:rFonts w:ascii="Symbol" w:hAnsi="Symbol" w:hint="default"/>
      </w:rPr>
    </w:lvl>
    <w:lvl w:ilvl="4" w:tplc="040C0003" w:tentative="1">
      <w:start w:val="1"/>
      <w:numFmt w:val="bullet"/>
      <w:lvlText w:val="o"/>
      <w:lvlJc w:val="left"/>
      <w:pPr>
        <w:ind w:left="1458" w:hanging="360"/>
      </w:pPr>
      <w:rPr>
        <w:rFonts w:ascii="Courier New" w:hAnsi="Courier New" w:cs="Courier New" w:hint="default"/>
      </w:rPr>
    </w:lvl>
    <w:lvl w:ilvl="5" w:tplc="040C0005" w:tentative="1">
      <w:start w:val="1"/>
      <w:numFmt w:val="bullet"/>
      <w:lvlText w:val=""/>
      <w:lvlJc w:val="left"/>
      <w:pPr>
        <w:ind w:left="2178" w:hanging="360"/>
      </w:pPr>
      <w:rPr>
        <w:rFonts w:ascii="Wingdings" w:hAnsi="Wingdings" w:hint="default"/>
      </w:rPr>
    </w:lvl>
    <w:lvl w:ilvl="6" w:tplc="040C0001" w:tentative="1">
      <w:start w:val="1"/>
      <w:numFmt w:val="bullet"/>
      <w:lvlText w:val=""/>
      <w:lvlJc w:val="left"/>
      <w:pPr>
        <w:ind w:left="2898" w:hanging="360"/>
      </w:pPr>
      <w:rPr>
        <w:rFonts w:ascii="Symbol" w:hAnsi="Symbol" w:hint="default"/>
      </w:rPr>
    </w:lvl>
    <w:lvl w:ilvl="7" w:tplc="040C0003" w:tentative="1">
      <w:start w:val="1"/>
      <w:numFmt w:val="bullet"/>
      <w:lvlText w:val="o"/>
      <w:lvlJc w:val="left"/>
      <w:pPr>
        <w:ind w:left="3618" w:hanging="360"/>
      </w:pPr>
      <w:rPr>
        <w:rFonts w:ascii="Courier New" w:hAnsi="Courier New" w:cs="Courier New" w:hint="default"/>
      </w:rPr>
    </w:lvl>
    <w:lvl w:ilvl="8" w:tplc="040C0005" w:tentative="1">
      <w:start w:val="1"/>
      <w:numFmt w:val="bullet"/>
      <w:lvlText w:val=""/>
      <w:lvlJc w:val="left"/>
      <w:pPr>
        <w:ind w:left="4338" w:hanging="360"/>
      </w:pPr>
      <w:rPr>
        <w:rFonts w:ascii="Wingdings" w:hAnsi="Wingdings" w:hint="default"/>
      </w:rPr>
    </w:lvl>
  </w:abstractNum>
  <w:abstractNum w:abstractNumId="30" w15:restartNumberingAfterBreak="0">
    <w:nsid w:val="422F59F6"/>
    <w:multiLevelType w:val="hybridMultilevel"/>
    <w:tmpl w:val="8D940438"/>
    <w:lvl w:ilvl="0" w:tplc="2CA2ACE6">
      <w:numFmt w:val="bullet"/>
      <w:lvlText w:val="-"/>
      <w:lvlJc w:val="left"/>
      <w:pPr>
        <w:ind w:left="720" w:hanging="360"/>
      </w:pPr>
      <w:rPr>
        <w:rFonts w:ascii="Calibri" w:eastAsiaTheme="minorHAnsi" w:hAnsi="Calibri" w:cs="Calibri"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1" w15:restartNumberingAfterBreak="0">
    <w:nsid w:val="47097429"/>
    <w:multiLevelType w:val="multilevel"/>
    <w:tmpl w:val="3972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0F617D"/>
    <w:multiLevelType w:val="hybridMultilevel"/>
    <w:tmpl w:val="78DAD464"/>
    <w:lvl w:ilvl="0" w:tplc="75C43EFA">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50871B6C"/>
    <w:multiLevelType w:val="hybridMultilevel"/>
    <w:tmpl w:val="696A6B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44C291C"/>
    <w:multiLevelType w:val="hybridMultilevel"/>
    <w:tmpl w:val="A296BC5E"/>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5" w15:restartNumberingAfterBreak="0">
    <w:nsid w:val="544F156A"/>
    <w:multiLevelType w:val="multilevel"/>
    <w:tmpl w:val="8066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651F2D"/>
    <w:multiLevelType w:val="hybridMultilevel"/>
    <w:tmpl w:val="EF4E3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5D2694D"/>
    <w:multiLevelType w:val="hybridMultilevel"/>
    <w:tmpl w:val="07689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85A1B8A"/>
    <w:multiLevelType w:val="hybridMultilevel"/>
    <w:tmpl w:val="773CD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1817AB"/>
    <w:multiLevelType w:val="hybridMultilevel"/>
    <w:tmpl w:val="8912DC54"/>
    <w:lvl w:ilvl="0" w:tplc="8CAE5DC4">
      <w:start w:val="1"/>
      <w:numFmt w:val="decimal"/>
      <w:lvlText w:val="%1."/>
      <w:lvlJc w:val="left"/>
      <w:pPr>
        <w:ind w:left="570" w:hanging="36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40" w15:restartNumberingAfterBreak="0">
    <w:nsid w:val="70DE3C46"/>
    <w:multiLevelType w:val="multilevel"/>
    <w:tmpl w:val="14BA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8546D9"/>
    <w:multiLevelType w:val="multilevel"/>
    <w:tmpl w:val="8774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1073E8"/>
    <w:multiLevelType w:val="hybridMultilevel"/>
    <w:tmpl w:val="61F0B814"/>
    <w:lvl w:ilvl="0" w:tplc="380C0001">
      <w:start w:val="1"/>
      <w:numFmt w:val="bullet"/>
      <w:lvlText w:val=""/>
      <w:lvlJc w:val="left"/>
      <w:pPr>
        <w:ind w:left="360" w:hanging="360"/>
      </w:pPr>
      <w:rPr>
        <w:rFonts w:ascii="Symbol" w:hAnsi="Symbol" w:hint="default"/>
      </w:rPr>
    </w:lvl>
    <w:lvl w:ilvl="1" w:tplc="380C0003" w:tentative="1">
      <w:start w:val="1"/>
      <w:numFmt w:val="bullet"/>
      <w:lvlText w:val="o"/>
      <w:lvlJc w:val="left"/>
      <w:pPr>
        <w:ind w:left="1080" w:hanging="360"/>
      </w:pPr>
      <w:rPr>
        <w:rFonts w:ascii="Courier New" w:hAnsi="Courier New" w:cs="Courier New" w:hint="default"/>
      </w:rPr>
    </w:lvl>
    <w:lvl w:ilvl="2" w:tplc="380C0005" w:tentative="1">
      <w:start w:val="1"/>
      <w:numFmt w:val="bullet"/>
      <w:lvlText w:val=""/>
      <w:lvlJc w:val="left"/>
      <w:pPr>
        <w:ind w:left="1800" w:hanging="360"/>
      </w:pPr>
      <w:rPr>
        <w:rFonts w:ascii="Wingdings" w:hAnsi="Wingdings" w:hint="default"/>
      </w:rPr>
    </w:lvl>
    <w:lvl w:ilvl="3" w:tplc="380C0001" w:tentative="1">
      <w:start w:val="1"/>
      <w:numFmt w:val="bullet"/>
      <w:lvlText w:val=""/>
      <w:lvlJc w:val="left"/>
      <w:pPr>
        <w:ind w:left="2520" w:hanging="360"/>
      </w:pPr>
      <w:rPr>
        <w:rFonts w:ascii="Symbol" w:hAnsi="Symbol" w:hint="default"/>
      </w:rPr>
    </w:lvl>
    <w:lvl w:ilvl="4" w:tplc="380C0003" w:tentative="1">
      <w:start w:val="1"/>
      <w:numFmt w:val="bullet"/>
      <w:lvlText w:val="o"/>
      <w:lvlJc w:val="left"/>
      <w:pPr>
        <w:ind w:left="3240" w:hanging="360"/>
      </w:pPr>
      <w:rPr>
        <w:rFonts w:ascii="Courier New" w:hAnsi="Courier New" w:cs="Courier New" w:hint="default"/>
      </w:rPr>
    </w:lvl>
    <w:lvl w:ilvl="5" w:tplc="380C0005" w:tentative="1">
      <w:start w:val="1"/>
      <w:numFmt w:val="bullet"/>
      <w:lvlText w:val=""/>
      <w:lvlJc w:val="left"/>
      <w:pPr>
        <w:ind w:left="3960" w:hanging="360"/>
      </w:pPr>
      <w:rPr>
        <w:rFonts w:ascii="Wingdings" w:hAnsi="Wingdings" w:hint="default"/>
      </w:rPr>
    </w:lvl>
    <w:lvl w:ilvl="6" w:tplc="380C0001" w:tentative="1">
      <w:start w:val="1"/>
      <w:numFmt w:val="bullet"/>
      <w:lvlText w:val=""/>
      <w:lvlJc w:val="left"/>
      <w:pPr>
        <w:ind w:left="4680" w:hanging="360"/>
      </w:pPr>
      <w:rPr>
        <w:rFonts w:ascii="Symbol" w:hAnsi="Symbol" w:hint="default"/>
      </w:rPr>
    </w:lvl>
    <w:lvl w:ilvl="7" w:tplc="380C0003" w:tentative="1">
      <w:start w:val="1"/>
      <w:numFmt w:val="bullet"/>
      <w:lvlText w:val="o"/>
      <w:lvlJc w:val="left"/>
      <w:pPr>
        <w:ind w:left="5400" w:hanging="360"/>
      </w:pPr>
      <w:rPr>
        <w:rFonts w:ascii="Courier New" w:hAnsi="Courier New" w:cs="Courier New" w:hint="default"/>
      </w:rPr>
    </w:lvl>
    <w:lvl w:ilvl="8" w:tplc="380C0005" w:tentative="1">
      <w:start w:val="1"/>
      <w:numFmt w:val="bullet"/>
      <w:lvlText w:val=""/>
      <w:lvlJc w:val="left"/>
      <w:pPr>
        <w:ind w:left="6120" w:hanging="360"/>
      </w:pPr>
      <w:rPr>
        <w:rFonts w:ascii="Wingdings" w:hAnsi="Wingdings" w:hint="default"/>
      </w:rPr>
    </w:lvl>
  </w:abstractNum>
  <w:abstractNum w:abstractNumId="43" w15:restartNumberingAfterBreak="0">
    <w:nsid w:val="73FC4FC7"/>
    <w:multiLevelType w:val="hybridMultilevel"/>
    <w:tmpl w:val="B3985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50465E4"/>
    <w:multiLevelType w:val="hybridMultilevel"/>
    <w:tmpl w:val="5406E5F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15:restartNumberingAfterBreak="0">
    <w:nsid w:val="780A6629"/>
    <w:multiLevelType w:val="hybridMultilevel"/>
    <w:tmpl w:val="DD42D454"/>
    <w:lvl w:ilvl="0" w:tplc="2E3C3A72">
      <w:start w:val="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97C69CB"/>
    <w:multiLevelType w:val="multilevel"/>
    <w:tmpl w:val="B7AE0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4A5BF8"/>
    <w:multiLevelType w:val="hybridMultilevel"/>
    <w:tmpl w:val="F3B04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7395063">
    <w:abstractNumId w:val="15"/>
  </w:num>
  <w:num w:numId="2" w16cid:durableId="110831689">
    <w:abstractNumId w:val="20"/>
  </w:num>
  <w:num w:numId="3" w16cid:durableId="820728187">
    <w:abstractNumId w:val="29"/>
  </w:num>
  <w:num w:numId="4" w16cid:durableId="997196884">
    <w:abstractNumId w:val="44"/>
  </w:num>
  <w:num w:numId="5" w16cid:durableId="1368409885">
    <w:abstractNumId w:val="26"/>
  </w:num>
  <w:num w:numId="6" w16cid:durableId="187792140">
    <w:abstractNumId w:val="32"/>
  </w:num>
  <w:num w:numId="7" w16cid:durableId="1485972699">
    <w:abstractNumId w:val="24"/>
  </w:num>
  <w:num w:numId="8" w16cid:durableId="2437737">
    <w:abstractNumId w:val="5"/>
  </w:num>
  <w:num w:numId="9" w16cid:durableId="1570340667">
    <w:abstractNumId w:val="11"/>
  </w:num>
  <w:num w:numId="10" w16cid:durableId="1731296613">
    <w:abstractNumId w:val="42"/>
  </w:num>
  <w:num w:numId="11" w16cid:durableId="247155652">
    <w:abstractNumId w:val="1"/>
  </w:num>
  <w:num w:numId="12" w16cid:durableId="1716852773">
    <w:abstractNumId w:val="7"/>
  </w:num>
  <w:num w:numId="13" w16cid:durableId="966936178">
    <w:abstractNumId w:val="22"/>
  </w:num>
  <w:num w:numId="14" w16cid:durableId="983310762">
    <w:abstractNumId w:val="19"/>
  </w:num>
  <w:num w:numId="15" w16cid:durableId="1337002092">
    <w:abstractNumId w:val="23"/>
  </w:num>
  <w:num w:numId="16" w16cid:durableId="1015420291">
    <w:abstractNumId w:val="13"/>
  </w:num>
  <w:num w:numId="17" w16cid:durableId="491870532">
    <w:abstractNumId w:val="46"/>
  </w:num>
  <w:num w:numId="18" w16cid:durableId="21979167">
    <w:abstractNumId w:val="35"/>
  </w:num>
  <w:num w:numId="19" w16cid:durableId="2086222577">
    <w:abstractNumId w:val="36"/>
  </w:num>
  <w:num w:numId="20" w16cid:durableId="1499887234">
    <w:abstractNumId w:val="12"/>
  </w:num>
  <w:num w:numId="21" w16cid:durableId="1272395557">
    <w:abstractNumId w:val="34"/>
  </w:num>
  <w:num w:numId="22" w16cid:durableId="3940242">
    <w:abstractNumId w:val="33"/>
  </w:num>
  <w:num w:numId="23" w16cid:durableId="1958297979">
    <w:abstractNumId w:val="4"/>
  </w:num>
  <w:num w:numId="24" w16cid:durableId="1285622920">
    <w:abstractNumId w:val="31"/>
  </w:num>
  <w:num w:numId="25" w16cid:durableId="2064985194">
    <w:abstractNumId w:val="40"/>
  </w:num>
  <w:num w:numId="26" w16cid:durableId="1756439523">
    <w:abstractNumId w:val="10"/>
  </w:num>
  <w:num w:numId="27" w16cid:durableId="1155340656">
    <w:abstractNumId w:val="0"/>
  </w:num>
  <w:num w:numId="28" w16cid:durableId="44332259">
    <w:abstractNumId w:val="2"/>
  </w:num>
  <w:num w:numId="29" w16cid:durableId="1477258916">
    <w:abstractNumId w:val="8"/>
  </w:num>
  <w:num w:numId="30" w16cid:durableId="585071721">
    <w:abstractNumId w:val="14"/>
  </w:num>
  <w:num w:numId="31" w16cid:durableId="1303660929">
    <w:abstractNumId w:val="6"/>
  </w:num>
  <w:num w:numId="32" w16cid:durableId="113523913">
    <w:abstractNumId w:val="16"/>
  </w:num>
  <w:num w:numId="33" w16cid:durableId="1147013563">
    <w:abstractNumId w:val="43"/>
  </w:num>
  <w:num w:numId="34" w16cid:durableId="2000838684">
    <w:abstractNumId w:val="37"/>
  </w:num>
  <w:num w:numId="35" w16cid:durableId="1733429912">
    <w:abstractNumId w:val="3"/>
  </w:num>
  <w:num w:numId="36" w16cid:durableId="1003121776">
    <w:abstractNumId w:val="39"/>
  </w:num>
  <w:num w:numId="37" w16cid:durableId="161622740">
    <w:abstractNumId w:val="28"/>
  </w:num>
  <w:num w:numId="38" w16cid:durableId="314069787">
    <w:abstractNumId w:val="47"/>
  </w:num>
  <w:num w:numId="39" w16cid:durableId="554783170">
    <w:abstractNumId w:val="27"/>
  </w:num>
  <w:num w:numId="40" w16cid:durableId="1345404303">
    <w:abstractNumId w:val="38"/>
  </w:num>
  <w:num w:numId="41" w16cid:durableId="717782827">
    <w:abstractNumId w:val="21"/>
  </w:num>
  <w:num w:numId="42" w16cid:durableId="1398548482">
    <w:abstractNumId w:val="30"/>
  </w:num>
  <w:num w:numId="43" w16cid:durableId="1417170645">
    <w:abstractNumId w:val="25"/>
  </w:num>
  <w:num w:numId="44" w16cid:durableId="340208385">
    <w:abstractNumId w:val="45"/>
  </w:num>
  <w:num w:numId="45" w16cid:durableId="894046342">
    <w:abstractNumId w:val="17"/>
  </w:num>
  <w:num w:numId="46" w16cid:durableId="1373112157">
    <w:abstractNumId w:val="18"/>
  </w:num>
  <w:num w:numId="47" w16cid:durableId="1164933899">
    <w:abstractNumId w:val="9"/>
  </w:num>
  <w:num w:numId="48" w16cid:durableId="111859899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ED"/>
    <w:rsid w:val="00023AED"/>
    <w:rsid w:val="000529D6"/>
    <w:rsid w:val="00065128"/>
    <w:rsid w:val="00090F52"/>
    <w:rsid w:val="000913D0"/>
    <w:rsid w:val="0015564E"/>
    <w:rsid w:val="00155800"/>
    <w:rsid w:val="001E30B8"/>
    <w:rsid w:val="00202B37"/>
    <w:rsid w:val="002C159F"/>
    <w:rsid w:val="002C1E4E"/>
    <w:rsid w:val="002E78A5"/>
    <w:rsid w:val="00370E5A"/>
    <w:rsid w:val="003923D0"/>
    <w:rsid w:val="003B0F8F"/>
    <w:rsid w:val="003E2370"/>
    <w:rsid w:val="00422314"/>
    <w:rsid w:val="004309B5"/>
    <w:rsid w:val="00432E48"/>
    <w:rsid w:val="004418E7"/>
    <w:rsid w:val="004518F2"/>
    <w:rsid w:val="00470B69"/>
    <w:rsid w:val="004B1427"/>
    <w:rsid w:val="00511D2F"/>
    <w:rsid w:val="00536F21"/>
    <w:rsid w:val="00553A07"/>
    <w:rsid w:val="00566FDE"/>
    <w:rsid w:val="00571AF1"/>
    <w:rsid w:val="005C5F79"/>
    <w:rsid w:val="005C643E"/>
    <w:rsid w:val="005F2779"/>
    <w:rsid w:val="00647385"/>
    <w:rsid w:val="00666267"/>
    <w:rsid w:val="006A5DFC"/>
    <w:rsid w:val="006C713F"/>
    <w:rsid w:val="007A7CB4"/>
    <w:rsid w:val="007D4736"/>
    <w:rsid w:val="007E4D43"/>
    <w:rsid w:val="00827142"/>
    <w:rsid w:val="00844806"/>
    <w:rsid w:val="00861644"/>
    <w:rsid w:val="00864FDE"/>
    <w:rsid w:val="00881BA2"/>
    <w:rsid w:val="008F4CC5"/>
    <w:rsid w:val="008F53A7"/>
    <w:rsid w:val="00920280"/>
    <w:rsid w:val="00973FBB"/>
    <w:rsid w:val="00977950"/>
    <w:rsid w:val="009919E9"/>
    <w:rsid w:val="00A039B2"/>
    <w:rsid w:val="00A41A82"/>
    <w:rsid w:val="00A715EC"/>
    <w:rsid w:val="00AA34C3"/>
    <w:rsid w:val="00AE0BBA"/>
    <w:rsid w:val="00AF7689"/>
    <w:rsid w:val="00B3719E"/>
    <w:rsid w:val="00B66F9A"/>
    <w:rsid w:val="00B85B3A"/>
    <w:rsid w:val="00BE53BA"/>
    <w:rsid w:val="00C7235D"/>
    <w:rsid w:val="00CC039E"/>
    <w:rsid w:val="00CE3D0D"/>
    <w:rsid w:val="00D328F8"/>
    <w:rsid w:val="00D41775"/>
    <w:rsid w:val="00D46270"/>
    <w:rsid w:val="00D765F3"/>
    <w:rsid w:val="00D90475"/>
    <w:rsid w:val="00DC3309"/>
    <w:rsid w:val="00E06FCC"/>
    <w:rsid w:val="00E105B0"/>
    <w:rsid w:val="00E26532"/>
    <w:rsid w:val="00E363A2"/>
    <w:rsid w:val="00E40CD0"/>
    <w:rsid w:val="00E54B76"/>
    <w:rsid w:val="00EF30E7"/>
    <w:rsid w:val="00F15612"/>
    <w:rsid w:val="00F41EB0"/>
    <w:rsid w:val="00F4761F"/>
    <w:rsid w:val="00F7306B"/>
    <w:rsid w:val="00FC6F9C"/>
    <w:rsid w:val="00FF2DA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38A30"/>
  <w15:chartTrackingRefBased/>
  <w15:docId w15:val="{BB2D51E8-9B9C-48DD-9C93-11AADA40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9E"/>
    <w:pPr>
      <w:spacing w:after="0"/>
      <w:jc w:val="both"/>
    </w:pPr>
    <w:rPr>
      <w:rFonts w:ascii="Calibri" w:eastAsia="Calibri" w:hAnsi="Calibri" w:cs="Calibri"/>
      <w:kern w:val="0"/>
      <w:lang w:eastAsia="fr-FR"/>
      <w14:ligatures w14:val="none"/>
    </w:rPr>
  </w:style>
  <w:style w:type="paragraph" w:styleId="Titre1">
    <w:name w:val="heading 1"/>
    <w:basedOn w:val="Normal"/>
    <w:next w:val="Normal"/>
    <w:link w:val="Titre1Car"/>
    <w:uiPriority w:val="9"/>
    <w:qFormat/>
    <w:rsid w:val="00023A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23A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23AE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23AE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23AE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23AE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3AE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3AE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3AE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3AE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23AE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23AE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23AE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23AE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23AE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3AE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3AE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3AED"/>
    <w:rPr>
      <w:rFonts w:eastAsiaTheme="majorEastAsia" w:cstheme="majorBidi"/>
      <w:color w:val="272727" w:themeColor="text1" w:themeTint="D8"/>
    </w:rPr>
  </w:style>
  <w:style w:type="paragraph" w:styleId="Titre">
    <w:name w:val="Title"/>
    <w:basedOn w:val="Normal"/>
    <w:next w:val="Normal"/>
    <w:link w:val="TitreCar"/>
    <w:uiPriority w:val="10"/>
    <w:qFormat/>
    <w:rsid w:val="00023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3AE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3AE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3AE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3AED"/>
    <w:pPr>
      <w:spacing w:before="160"/>
      <w:jc w:val="center"/>
    </w:pPr>
    <w:rPr>
      <w:i/>
      <w:iCs/>
      <w:color w:val="404040" w:themeColor="text1" w:themeTint="BF"/>
    </w:rPr>
  </w:style>
  <w:style w:type="character" w:customStyle="1" w:styleId="CitationCar">
    <w:name w:val="Citation Car"/>
    <w:basedOn w:val="Policepardfaut"/>
    <w:link w:val="Citation"/>
    <w:uiPriority w:val="29"/>
    <w:rsid w:val="00023AED"/>
    <w:rPr>
      <w:i/>
      <w:iCs/>
      <w:color w:val="404040" w:themeColor="text1" w:themeTint="BF"/>
    </w:rPr>
  </w:style>
  <w:style w:type="paragraph" w:styleId="Paragraphedeliste">
    <w:name w:val="List Paragraph"/>
    <w:aliases w:val="Listes,corp de texte,Checkmark,List Paragraph (numbered (a)),WB Para,Paragraphe de liste1,References,List Paragraph1,Project Profile name,Numbered paragraph,Medium Grid 1 - Accent 21,Numbered List Paragraph,ReferencesCxSpLast"/>
    <w:basedOn w:val="Normal"/>
    <w:link w:val="ParagraphedelisteCar"/>
    <w:uiPriority w:val="34"/>
    <w:qFormat/>
    <w:rsid w:val="00023AED"/>
    <w:pPr>
      <w:ind w:left="720"/>
      <w:contextualSpacing/>
    </w:pPr>
  </w:style>
  <w:style w:type="character" w:styleId="Accentuationintense">
    <w:name w:val="Intense Emphasis"/>
    <w:basedOn w:val="Policepardfaut"/>
    <w:uiPriority w:val="21"/>
    <w:qFormat/>
    <w:rsid w:val="00023AED"/>
    <w:rPr>
      <w:i/>
      <w:iCs/>
      <w:color w:val="2F5496" w:themeColor="accent1" w:themeShade="BF"/>
    </w:rPr>
  </w:style>
  <w:style w:type="paragraph" w:styleId="Citationintense">
    <w:name w:val="Intense Quote"/>
    <w:basedOn w:val="Normal"/>
    <w:next w:val="Normal"/>
    <w:link w:val="CitationintenseCar"/>
    <w:uiPriority w:val="30"/>
    <w:qFormat/>
    <w:rsid w:val="00023A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23AED"/>
    <w:rPr>
      <w:i/>
      <w:iCs/>
      <w:color w:val="2F5496" w:themeColor="accent1" w:themeShade="BF"/>
    </w:rPr>
  </w:style>
  <w:style w:type="character" w:styleId="Rfrenceintense">
    <w:name w:val="Intense Reference"/>
    <w:basedOn w:val="Policepardfaut"/>
    <w:uiPriority w:val="32"/>
    <w:qFormat/>
    <w:rsid w:val="00023AED"/>
    <w:rPr>
      <w:b/>
      <w:bCs/>
      <w:smallCaps/>
      <w:color w:val="2F5496" w:themeColor="accent1" w:themeShade="BF"/>
      <w:spacing w:val="5"/>
    </w:rPr>
  </w:style>
  <w:style w:type="paragraph" w:styleId="En-tte">
    <w:name w:val="header"/>
    <w:basedOn w:val="Normal"/>
    <w:link w:val="En-tteCar"/>
    <w:uiPriority w:val="99"/>
    <w:rsid w:val="00023AED"/>
    <w:pPr>
      <w:tabs>
        <w:tab w:val="center" w:pos="4153"/>
        <w:tab w:val="right" w:pos="8306"/>
      </w:tabs>
      <w:spacing w:after="60" w:line="240" w:lineRule="auto"/>
    </w:pPr>
    <w:rPr>
      <w:rFonts w:ascii="Arial" w:eastAsia="Times New Roman" w:hAnsi="Arial" w:cs="Times New Roman"/>
      <w:sz w:val="20"/>
      <w:szCs w:val="24"/>
    </w:rPr>
  </w:style>
  <w:style w:type="character" w:customStyle="1" w:styleId="En-tteCar">
    <w:name w:val="En-tête Car"/>
    <w:basedOn w:val="Policepardfaut"/>
    <w:link w:val="En-tte"/>
    <w:uiPriority w:val="99"/>
    <w:rsid w:val="00023AED"/>
    <w:rPr>
      <w:rFonts w:ascii="Arial" w:eastAsia="Times New Roman" w:hAnsi="Arial" w:cs="Times New Roman"/>
      <w:kern w:val="0"/>
      <w:sz w:val="20"/>
      <w:szCs w:val="24"/>
      <w:lang w:eastAsia="fr-FR"/>
      <w14:ligatures w14:val="none"/>
    </w:rPr>
  </w:style>
  <w:style w:type="paragraph" w:styleId="Pieddepage">
    <w:name w:val="footer"/>
    <w:basedOn w:val="Normal"/>
    <w:link w:val="PieddepageCar"/>
    <w:uiPriority w:val="99"/>
    <w:unhideWhenUsed/>
    <w:rsid w:val="00023AED"/>
    <w:pPr>
      <w:tabs>
        <w:tab w:val="center" w:pos="4536"/>
        <w:tab w:val="right" w:pos="9072"/>
      </w:tabs>
      <w:spacing w:after="60" w:line="240" w:lineRule="auto"/>
    </w:pPr>
    <w:rPr>
      <w:rFonts w:ascii="Arial" w:eastAsia="Times New Roman" w:hAnsi="Arial" w:cs="Times New Roman"/>
      <w:szCs w:val="24"/>
    </w:rPr>
  </w:style>
  <w:style w:type="character" w:customStyle="1" w:styleId="PieddepageCar">
    <w:name w:val="Pied de page Car"/>
    <w:basedOn w:val="Policepardfaut"/>
    <w:link w:val="Pieddepage"/>
    <w:uiPriority w:val="99"/>
    <w:rsid w:val="00023AED"/>
    <w:rPr>
      <w:rFonts w:ascii="Arial" w:eastAsia="Times New Roman" w:hAnsi="Arial" w:cs="Times New Roman"/>
      <w:kern w:val="0"/>
      <w:szCs w:val="24"/>
      <w:lang w:eastAsia="fr-FR"/>
      <w14:ligatures w14:val="none"/>
    </w:rPr>
  </w:style>
  <w:style w:type="character" w:customStyle="1" w:styleId="ParagraphedelisteCar">
    <w:name w:val="Paragraphe de liste Car"/>
    <w:aliases w:val="Listes Car,corp de texte Car,Checkmark Car,List Paragraph (numbered (a)) Car,WB Para Car,Paragraphe de liste1 Car,References Car,List Paragraph1 Car,Project Profile name Car,Numbered paragraph Car,Medium Grid 1 - Accent 21 Car"/>
    <w:link w:val="Paragraphedeliste"/>
    <w:uiPriority w:val="34"/>
    <w:qFormat/>
    <w:rsid w:val="00023AED"/>
  </w:style>
  <w:style w:type="table" w:styleId="Grilledutableau">
    <w:name w:val="Table Grid"/>
    <w:basedOn w:val="TableauNormal"/>
    <w:uiPriority w:val="39"/>
    <w:qFormat/>
    <w:rsid w:val="00023AED"/>
    <w:pPr>
      <w:spacing w:after="0" w:line="240" w:lineRule="auto"/>
      <w:jc w:val="both"/>
    </w:pPr>
    <w:rPr>
      <w:rFonts w:ascii="Calibri" w:eastAsia="Calibri" w:hAnsi="Calibri" w:cs="Calibri"/>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23AED"/>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ttedetabledesmatires">
    <w:name w:val="TOC Heading"/>
    <w:basedOn w:val="Titre1"/>
    <w:next w:val="Normal"/>
    <w:uiPriority w:val="39"/>
    <w:unhideWhenUsed/>
    <w:qFormat/>
    <w:rsid w:val="00023AED"/>
    <w:pPr>
      <w:spacing w:before="240" w:after="0"/>
      <w:outlineLvl w:val="9"/>
    </w:pPr>
    <w:rPr>
      <w:sz w:val="32"/>
      <w:szCs w:val="32"/>
    </w:rPr>
  </w:style>
  <w:style w:type="paragraph" w:styleId="TM1">
    <w:name w:val="toc 1"/>
    <w:basedOn w:val="Normal"/>
    <w:next w:val="Normal"/>
    <w:autoRedefine/>
    <w:uiPriority w:val="39"/>
    <w:unhideWhenUsed/>
    <w:rsid w:val="00023AED"/>
    <w:pPr>
      <w:tabs>
        <w:tab w:val="right" w:leader="dot" w:pos="9072"/>
      </w:tabs>
      <w:spacing w:after="100"/>
    </w:pPr>
  </w:style>
  <w:style w:type="character" w:styleId="Lienhypertexte">
    <w:name w:val="Hyperlink"/>
    <w:basedOn w:val="Policepardfaut"/>
    <w:uiPriority w:val="99"/>
    <w:unhideWhenUsed/>
    <w:rsid w:val="00023AED"/>
    <w:rPr>
      <w:color w:val="0563C1" w:themeColor="hyperlink"/>
      <w:u w:val="single"/>
    </w:rPr>
  </w:style>
  <w:style w:type="paragraph" w:customStyle="1" w:styleId="Default">
    <w:name w:val="Default"/>
    <w:rsid w:val="00023AED"/>
    <w:pPr>
      <w:autoSpaceDE w:val="0"/>
      <w:autoSpaceDN w:val="0"/>
      <w:adjustRightInd w:val="0"/>
      <w:spacing w:after="0" w:line="240" w:lineRule="auto"/>
    </w:pPr>
    <w:rPr>
      <w:rFonts w:ascii="Candara" w:eastAsiaTheme="minorHAnsi" w:hAnsi="Candara" w:cs="Candara"/>
      <w:color w:val="000000"/>
      <w:kern w:val="0"/>
      <w:sz w:val="24"/>
      <w:szCs w:val="24"/>
      <w:lang w:eastAsia="en-US"/>
      <w14:ligatures w14:val="none"/>
    </w:rPr>
  </w:style>
  <w:style w:type="table" w:styleId="Tableausimple2">
    <w:name w:val="Plain Table 2"/>
    <w:basedOn w:val="TableauNormal"/>
    <w:uiPriority w:val="42"/>
    <w:rsid w:val="00023AED"/>
    <w:pPr>
      <w:spacing w:after="0" w:line="240" w:lineRule="auto"/>
    </w:pPr>
    <w:rPr>
      <w:rFonts w:eastAsiaTheme="minorHAnsi"/>
      <w:kern w:val="0"/>
      <w:lang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utableau1">
    <w:name w:val="Grille du tableau1"/>
    <w:basedOn w:val="TableauNormal"/>
    <w:next w:val="Grilledutableau"/>
    <w:uiPriority w:val="39"/>
    <w:rsid w:val="00DC3309"/>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2C15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ev">
    <w:name w:val="Strong"/>
    <w:basedOn w:val="Policepardfaut"/>
    <w:uiPriority w:val="22"/>
    <w:qFormat/>
    <w:rsid w:val="00B66F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70676">
      <w:bodyDiv w:val="1"/>
      <w:marLeft w:val="0"/>
      <w:marRight w:val="0"/>
      <w:marTop w:val="0"/>
      <w:marBottom w:val="0"/>
      <w:divBdr>
        <w:top w:val="none" w:sz="0" w:space="0" w:color="auto"/>
        <w:left w:val="none" w:sz="0" w:space="0" w:color="auto"/>
        <w:bottom w:val="none" w:sz="0" w:space="0" w:color="auto"/>
        <w:right w:val="none" w:sz="0" w:space="0" w:color="auto"/>
      </w:divBdr>
    </w:div>
    <w:div w:id="1293516083">
      <w:bodyDiv w:val="1"/>
      <w:marLeft w:val="0"/>
      <w:marRight w:val="0"/>
      <w:marTop w:val="0"/>
      <w:marBottom w:val="0"/>
      <w:divBdr>
        <w:top w:val="none" w:sz="0" w:space="0" w:color="auto"/>
        <w:left w:val="none" w:sz="0" w:space="0" w:color="auto"/>
        <w:bottom w:val="none" w:sz="0" w:space="0" w:color="auto"/>
        <w:right w:val="none" w:sz="0" w:space="0" w:color="auto"/>
      </w:divBdr>
    </w:div>
    <w:div w:id="1765228293">
      <w:bodyDiv w:val="1"/>
      <w:marLeft w:val="0"/>
      <w:marRight w:val="0"/>
      <w:marTop w:val="0"/>
      <w:marBottom w:val="0"/>
      <w:divBdr>
        <w:top w:val="none" w:sz="0" w:space="0" w:color="auto"/>
        <w:left w:val="none" w:sz="0" w:space="0" w:color="auto"/>
        <w:bottom w:val="none" w:sz="0" w:space="0" w:color="auto"/>
        <w:right w:val="none" w:sz="0" w:space="0" w:color="auto"/>
      </w:divBdr>
    </w:div>
    <w:div w:id="1765950673">
      <w:bodyDiv w:val="1"/>
      <w:marLeft w:val="0"/>
      <w:marRight w:val="0"/>
      <w:marTop w:val="0"/>
      <w:marBottom w:val="0"/>
      <w:divBdr>
        <w:top w:val="none" w:sz="0" w:space="0" w:color="auto"/>
        <w:left w:val="none" w:sz="0" w:space="0" w:color="auto"/>
        <w:bottom w:val="none" w:sz="0" w:space="0" w:color="auto"/>
        <w:right w:val="none" w:sz="0" w:space="0" w:color="auto"/>
      </w:divBdr>
    </w:div>
    <w:div w:id="202474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B0460 - Morocco - Rabat</OfficeCountry>
    <DocumentStatus xmlns="d9cf0e28-81d2-4dc7-8b10-820d80ed680d">Approved</DocumentStatus>
    <DocCoverageEndDate xmlns="d9cf0e28-81d2-4dc7-8b10-820d80ed680d">2025-03-31T04:00:00+00:00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T1 2025</FileNameDescription>
    <ProjectNumber xmlns="d9cf0e28-81d2-4dc7-8b10-820d80ed680d">01002673</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UNDP-MAR</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200CABB-D850-49E1-B871-E19A9E4B5842}"/>
</file>

<file path=customXml/itemProps2.xml><?xml version="1.0" encoding="utf-8"?>
<ds:datastoreItem xmlns:ds="http://schemas.openxmlformats.org/officeDocument/2006/customXml" ds:itemID="{527F37A9-162F-4FC5-BD68-E72F11DFE41B}"/>
</file>

<file path=customXml/itemProps3.xml><?xml version="1.0" encoding="utf-8"?>
<ds:datastoreItem xmlns:ds="http://schemas.openxmlformats.org/officeDocument/2006/customXml" ds:itemID="{F009F4CD-DBFB-4A5A-9B84-0ED7AB4E8257}"/>
</file>

<file path=docProps/app.xml><?xml version="1.0" encoding="utf-8"?>
<Properties xmlns="http://schemas.openxmlformats.org/officeDocument/2006/extended-properties" xmlns:vt="http://schemas.openxmlformats.org/officeDocument/2006/docPropsVTypes">
  <Template>Normal</Template>
  <TotalTime>840</TotalTime>
  <Pages>10</Pages>
  <Words>2291</Words>
  <Characters>12602</Characters>
  <Application>Microsoft Office Word</Application>
  <DocSecurity>0</DocSecurity>
  <Lines>105</Lines>
  <Paragraphs>29</Paragraphs>
  <ScaleCrop>false</ScaleCrop>
  <HeadingPairs>
    <vt:vector size="4" baseType="variant">
      <vt:variant>
        <vt:lpstr>Titre</vt:lpstr>
      </vt:variant>
      <vt:variant>
        <vt:i4>1</vt:i4>
      </vt:variant>
      <vt:variant>
        <vt:lpstr>Titres</vt:lpstr>
      </vt:variant>
      <vt:variant>
        <vt:i4>8</vt:i4>
      </vt:variant>
    </vt:vector>
  </HeadingPairs>
  <TitlesOfParts>
    <vt:vector size="9" baseType="lpstr">
      <vt:lpstr/>
      <vt:lpstr>Informations sur le projet</vt:lpstr>
      <vt:lpstr>Contexte général du projet</vt:lpstr>
      <vt:lpstr>Composantes et résultats attendus</vt:lpstr>
      <vt:lpstr>Bénéficiaire et Groupes cibles</vt:lpstr>
      <vt:lpstr>Equipe du projet</vt:lpstr>
      <vt:lpstr>Produits du projet</vt:lpstr>
      <vt:lpstr>Etat d’avancement des activités du projet : du 1 et janvier jusqu’à le 31 mars 2</vt:lpstr>
      <vt:lpstr>Etat des dépenses</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T1 2025</dc:title>
  <dc:subject/>
  <dc:creator>Meryem Kitane</dc:creator>
  <cp:keywords/>
  <dc:description/>
  <cp:lastModifiedBy>Meryem Kitane</cp:lastModifiedBy>
  <cp:revision>6</cp:revision>
  <dcterms:created xsi:type="dcterms:W3CDTF">2025-04-17T19:49:00Z</dcterms:created>
  <dcterms:modified xsi:type="dcterms:W3CDTF">2025-04-18T10:18:00Z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